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9B" w:rsidRDefault="0017509B" w:rsidP="00006ED5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96"/>
          <w:szCs w:val="24"/>
          <w:lang w:eastAsia="pl-PL"/>
        </w:rPr>
      </w:pPr>
      <w:r w:rsidRPr="0017509B">
        <w:rPr>
          <w:rFonts w:asciiTheme="majorHAnsi" w:eastAsia="Times New Roman" w:hAnsiTheme="majorHAnsi" w:cs="Arial"/>
          <w:b/>
          <w:color w:val="000000"/>
          <w:sz w:val="44"/>
          <w:szCs w:val="14"/>
          <w:shd w:val="clear" w:color="auto" w:fill="FFFFFF"/>
          <w:lang w:eastAsia="pl-PL"/>
        </w:rPr>
        <w:t>ZIMA z SZACHAMI w MDK "DOM HARCERZA"</w:t>
      </w:r>
    </w:p>
    <w:p w:rsidR="00006ED5" w:rsidRPr="0017509B" w:rsidRDefault="00006ED5" w:rsidP="00006ED5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14"/>
          <w:lang w:eastAsia="pl-PL"/>
        </w:rPr>
      </w:pPr>
    </w:p>
    <w:p w:rsidR="0017509B" w:rsidRPr="0017509B" w:rsidRDefault="0017509B" w:rsidP="0017509B">
      <w:pPr>
        <w:shd w:val="clear" w:color="auto" w:fill="FFFFFF"/>
        <w:spacing w:after="0"/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  <w:t xml:space="preserve">ORGANIZATOR: </w:t>
      </w:r>
    </w:p>
    <w:p w:rsidR="0017509B" w:rsidRPr="0017509B" w:rsidRDefault="0017509B" w:rsidP="0017509B">
      <w:p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MDK "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Dom Harcerza" Kraków ul. Lotnicza 1</w:t>
      </w:r>
    </w:p>
    <w:p w:rsidR="0017509B" w:rsidRPr="0017509B" w:rsidRDefault="0017509B" w:rsidP="0017509B">
      <w:pPr>
        <w:shd w:val="clear" w:color="auto" w:fill="FFFFFF"/>
        <w:spacing w:before="120" w:after="0"/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  <w:t xml:space="preserve">TERMIN: </w:t>
      </w:r>
    </w:p>
    <w:p w:rsidR="0017509B" w:rsidRPr="0017509B" w:rsidRDefault="0017509B" w:rsidP="0017509B">
      <w:p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18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-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19 lut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ego (środa, czwartek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) 2015 rok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u</w:t>
      </w:r>
    </w:p>
    <w:p w:rsidR="0017509B" w:rsidRPr="0017509B" w:rsidRDefault="0017509B" w:rsidP="0017509B">
      <w:pPr>
        <w:shd w:val="clear" w:color="auto" w:fill="FFFFFF"/>
        <w:spacing w:before="120" w:after="0"/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  <w:t xml:space="preserve">UCZESTNICY: </w:t>
      </w:r>
    </w:p>
    <w:p w:rsidR="0017509B" w:rsidRPr="0017509B" w:rsidRDefault="0017509B" w:rsidP="0017509B">
      <w:p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Juniorzy urodzeni w 1998 r. i młodsi bez względu na ranking i kategorię.</w:t>
      </w:r>
    </w:p>
    <w:p w:rsidR="0017509B" w:rsidRPr="0017509B" w:rsidRDefault="0017509B" w:rsidP="0017509B">
      <w:pPr>
        <w:shd w:val="clear" w:color="auto" w:fill="FFFFFF"/>
        <w:spacing w:before="120" w:after="0"/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  <w:t xml:space="preserve">TEMPO GRY: </w:t>
      </w:r>
    </w:p>
    <w:p w:rsidR="0017509B" w:rsidRPr="0017509B" w:rsidRDefault="0017509B" w:rsidP="0017509B">
      <w:p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1 godzina na partię dla zawodnika</w:t>
      </w:r>
    </w:p>
    <w:p w:rsidR="0017509B" w:rsidRPr="0017509B" w:rsidRDefault="0017509B" w:rsidP="0017509B">
      <w:pPr>
        <w:shd w:val="clear" w:color="auto" w:fill="FFFFFF"/>
        <w:spacing w:before="120" w:after="0"/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  <w:t xml:space="preserve">WPISOWE: </w:t>
      </w:r>
    </w:p>
    <w:p w:rsidR="0017509B" w:rsidRPr="0017509B" w:rsidRDefault="0017509B" w:rsidP="0017509B">
      <w:p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15 zł + 5 zł opłaty 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klas-rank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. O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KR 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nie będzie pobierana od osób posiadających 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min. 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II ka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t</w:t>
      </w:r>
    </w:p>
    <w:p w:rsidR="0017509B" w:rsidRPr="0017509B" w:rsidRDefault="0017509B" w:rsidP="0017509B">
      <w:pPr>
        <w:shd w:val="clear" w:color="auto" w:fill="FFFFFF"/>
        <w:spacing w:before="120" w:after="0"/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  <w:t xml:space="preserve">ZGŁOSZENIA: </w:t>
      </w:r>
    </w:p>
    <w:p w:rsidR="0017509B" w:rsidRPr="0017509B" w:rsidRDefault="0017509B" w:rsidP="0017509B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Przez serwis chessarbiter do wtorku 17 lutego do godziny 21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.00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.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</w:t>
      </w:r>
      <w:r w:rsidRPr="00006ED5">
        <w:rPr>
          <w:rFonts w:asciiTheme="majorHAnsi" w:eastAsia="Times New Roman" w:hAnsiTheme="majorHAnsi" w:cs="Arial"/>
          <w:color w:val="000000"/>
          <w:szCs w:val="14"/>
          <w:u w:val="single"/>
          <w:lang w:eastAsia="pl-PL"/>
        </w:rPr>
        <w:t>Uwaga: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liczba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miejsc jest ograniczona 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–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decyduje kolejność zgłoszeń.</w:t>
      </w:r>
    </w:p>
    <w:p w:rsidR="0017509B" w:rsidRPr="0017509B" w:rsidRDefault="0017509B" w:rsidP="0017509B">
      <w:pPr>
        <w:shd w:val="clear" w:color="auto" w:fill="FFFFFF"/>
        <w:spacing w:before="120" w:after="0"/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  <w:t xml:space="preserve">SYSTEM GRY: </w:t>
      </w:r>
    </w:p>
    <w:p w:rsidR="0017509B" w:rsidRPr="0017509B" w:rsidRDefault="0017509B" w:rsidP="0017509B">
      <w:p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Zawody zostaną rozegrane systemem 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szwajcarski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m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na dystansie 7 rund</w:t>
      </w:r>
    </w:p>
    <w:p w:rsidR="0017509B" w:rsidRPr="0017509B" w:rsidRDefault="0017509B" w:rsidP="0017509B">
      <w:pPr>
        <w:shd w:val="clear" w:color="auto" w:fill="FFFFFF"/>
        <w:spacing w:before="120" w:after="0"/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  <w:t xml:space="preserve">PRZEBIEG: </w:t>
      </w:r>
    </w:p>
    <w:p w:rsidR="0017509B" w:rsidRPr="00006ED5" w:rsidRDefault="0017509B" w:rsidP="0017509B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006ED5">
        <w:rPr>
          <w:rFonts w:asciiTheme="majorHAnsi" w:eastAsia="Times New Roman" w:hAnsiTheme="majorHAnsi" w:cs="Arial"/>
          <w:color w:val="000000"/>
          <w:szCs w:val="14"/>
          <w:u w:val="single"/>
          <w:lang w:eastAsia="pl-PL"/>
        </w:rPr>
        <w:t>Ś</w:t>
      </w:r>
      <w:r w:rsidRPr="0017509B">
        <w:rPr>
          <w:rFonts w:asciiTheme="majorHAnsi" w:eastAsia="Times New Roman" w:hAnsiTheme="majorHAnsi" w:cs="Arial"/>
          <w:color w:val="000000"/>
          <w:szCs w:val="14"/>
          <w:u w:val="single"/>
          <w:lang w:eastAsia="pl-PL"/>
        </w:rPr>
        <w:t>rod</w:t>
      </w:r>
      <w:r w:rsidRPr="00006ED5">
        <w:rPr>
          <w:rFonts w:asciiTheme="majorHAnsi" w:eastAsia="Times New Roman" w:hAnsiTheme="majorHAnsi" w:cs="Arial"/>
          <w:color w:val="000000"/>
          <w:szCs w:val="14"/>
          <w:u w:val="single"/>
          <w:lang w:eastAsia="pl-PL"/>
        </w:rPr>
        <w:t>a</w:t>
      </w:r>
      <w:r w:rsidRPr="0017509B">
        <w:rPr>
          <w:rFonts w:asciiTheme="majorHAnsi" w:eastAsia="Times New Roman" w:hAnsiTheme="majorHAnsi" w:cs="Arial"/>
          <w:color w:val="000000"/>
          <w:szCs w:val="14"/>
          <w:u w:val="single"/>
          <w:lang w:eastAsia="pl-PL"/>
        </w:rPr>
        <w:t xml:space="preserve"> </w:t>
      </w:r>
      <w:r w:rsidRPr="00006ED5">
        <w:rPr>
          <w:rFonts w:asciiTheme="majorHAnsi" w:eastAsia="Times New Roman" w:hAnsiTheme="majorHAnsi" w:cs="Arial"/>
          <w:color w:val="000000"/>
          <w:szCs w:val="14"/>
          <w:u w:val="single"/>
          <w:lang w:eastAsia="pl-PL"/>
        </w:rPr>
        <w:t>(</w:t>
      </w:r>
      <w:r w:rsidRPr="0017509B">
        <w:rPr>
          <w:rFonts w:asciiTheme="majorHAnsi" w:eastAsia="Times New Roman" w:hAnsiTheme="majorHAnsi" w:cs="Arial"/>
          <w:color w:val="000000"/>
          <w:szCs w:val="14"/>
          <w:u w:val="single"/>
          <w:lang w:eastAsia="pl-PL"/>
        </w:rPr>
        <w:t>18 lutego</w:t>
      </w:r>
      <w:r w:rsidRPr="00006ED5">
        <w:rPr>
          <w:rFonts w:asciiTheme="majorHAnsi" w:eastAsia="Times New Roman" w:hAnsiTheme="majorHAnsi" w:cs="Arial"/>
          <w:color w:val="000000"/>
          <w:szCs w:val="14"/>
          <w:u w:val="single"/>
          <w:lang w:eastAsia="pl-PL"/>
        </w:rPr>
        <w:t>)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: 9.00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-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9.45 - potwierdzanie udziału i przyjmowanie wpłat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, 9.50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zamknięcie listy startowej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, 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o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k.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10. 00 - start 1-szej rundy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(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rozegrane zostaną 4 rundy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)</w:t>
      </w:r>
    </w:p>
    <w:p w:rsidR="0017509B" w:rsidRPr="00006ED5" w:rsidRDefault="0017509B" w:rsidP="0017509B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006ED5">
        <w:rPr>
          <w:rFonts w:asciiTheme="majorHAnsi" w:eastAsia="Times New Roman" w:hAnsiTheme="majorHAnsi" w:cs="Arial"/>
          <w:color w:val="000000"/>
          <w:szCs w:val="14"/>
          <w:u w:val="single"/>
          <w:lang w:eastAsia="pl-PL"/>
        </w:rPr>
        <w:t>C</w:t>
      </w:r>
      <w:r w:rsidRPr="0017509B">
        <w:rPr>
          <w:rFonts w:asciiTheme="majorHAnsi" w:eastAsia="Times New Roman" w:hAnsiTheme="majorHAnsi" w:cs="Arial"/>
          <w:color w:val="000000"/>
          <w:szCs w:val="14"/>
          <w:u w:val="single"/>
          <w:lang w:eastAsia="pl-PL"/>
        </w:rPr>
        <w:t xml:space="preserve">zwartek </w:t>
      </w:r>
      <w:r w:rsidRPr="00006ED5">
        <w:rPr>
          <w:rFonts w:asciiTheme="majorHAnsi" w:eastAsia="Times New Roman" w:hAnsiTheme="majorHAnsi" w:cs="Arial"/>
          <w:color w:val="000000"/>
          <w:szCs w:val="14"/>
          <w:u w:val="single"/>
          <w:lang w:eastAsia="pl-PL"/>
        </w:rPr>
        <w:t>(</w:t>
      </w:r>
      <w:r w:rsidRPr="0017509B">
        <w:rPr>
          <w:rFonts w:asciiTheme="majorHAnsi" w:eastAsia="Times New Roman" w:hAnsiTheme="majorHAnsi" w:cs="Arial"/>
          <w:color w:val="000000"/>
          <w:szCs w:val="14"/>
          <w:u w:val="single"/>
          <w:lang w:eastAsia="pl-PL"/>
        </w:rPr>
        <w:t>19 lutego</w:t>
      </w:r>
      <w:r w:rsidRPr="00006ED5">
        <w:rPr>
          <w:rFonts w:asciiTheme="majorHAnsi" w:eastAsia="Times New Roman" w:hAnsiTheme="majorHAnsi" w:cs="Arial"/>
          <w:color w:val="000000"/>
          <w:szCs w:val="14"/>
          <w:u w:val="single"/>
          <w:lang w:eastAsia="pl-PL"/>
        </w:rPr>
        <w:t>):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od godz. 10.00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zostaną rozegrane 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pozostałe trzy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rundy turnieju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. </w:t>
      </w:r>
    </w:p>
    <w:p w:rsidR="0017509B" w:rsidRPr="0017509B" w:rsidRDefault="0017509B" w:rsidP="0017509B">
      <w:pPr>
        <w:shd w:val="clear" w:color="auto" w:fill="FFFFFF"/>
        <w:spacing w:before="120" w:after="0"/>
        <w:jc w:val="both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Każda runda będzie się rozpoczynać bezpośrednio po zakończeniu ostatniej partii rundy poprzedniej. Po zakończeniu ostatniej rundy nastąpi uroczyste zamknięcie imprezy.</w:t>
      </w:r>
    </w:p>
    <w:p w:rsidR="0017509B" w:rsidRPr="0017509B" w:rsidRDefault="0017509B" w:rsidP="0017509B">
      <w:pPr>
        <w:shd w:val="clear" w:color="auto" w:fill="FFFFFF"/>
        <w:spacing w:before="120" w:after="0"/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  <w:t xml:space="preserve">OCENA WYNIKÓW: </w:t>
      </w:r>
    </w:p>
    <w:p w:rsidR="0017509B" w:rsidRPr="0017509B" w:rsidRDefault="0017509B" w:rsidP="0017509B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O kolejności</w:t>
      </w:r>
      <w:r w:rsid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miejsc decydują: 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liczba zdobytych punktów, średni bu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chol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tz, pełny bu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chol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t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z, progres, większa 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liczba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zwycięstw, wynik bezpośredniej partii.</w:t>
      </w:r>
    </w:p>
    <w:p w:rsidR="0017509B" w:rsidRPr="0017509B" w:rsidRDefault="0017509B" w:rsidP="0017509B">
      <w:pPr>
        <w:shd w:val="clear" w:color="auto" w:fill="FFFFFF"/>
        <w:spacing w:before="120" w:after="0"/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  <w:t xml:space="preserve">NAGRODY: </w:t>
      </w:r>
    </w:p>
    <w:p w:rsidR="0017509B" w:rsidRPr="0017509B" w:rsidRDefault="0017509B" w:rsidP="0017509B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Dla pierwszych trzech zawodników w klasyfikacji generalnej, oraz pierwszej trójki w</w:t>
      </w:r>
      <w:r w:rsidRP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 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klasyfikacji dzieci do lat ośmiu organizator przewiduje dyplomy i medale. Warunkiem otrzymania nagrody będzie osobisty udział w ceremonii zakończenia zawodów.</w:t>
      </w:r>
    </w:p>
    <w:p w:rsidR="0017509B" w:rsidRPr="0017509B" w:rsidRDefault="0017509B" w:rsidP="0017509B">
      <w:pPr>
        <w:shd w:val="clear" w:color="auto" w:fill="FFFFFF"/>
        <w:spacing w:before="120" w:after="0"/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b/>
          <w:color w:val="000000"/>
          <w:sz w:val="24"/>
          <w:szCs w:val="14"/>
          <w:lang w:eastAsia="pl-PL"/>
        </w:rPr>
        <w:t xml:space="preserve">INNE : </w:t>
      </w:r>
    </w:p>
    <w:p w:rsidR="0017509B" w:rsidRPr="0017509B" w:rsidRDefault="0017509B" w:rsidP="0017509B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W zawodach obowiązują przepisy FIDE. </w:t>
      </w:r>
    </w:p>
    <w:p w:rsidR="0017509B" w:rsidRPr="0017509B" w:rsidRDefault="0017509B" w:rsidP="0017509B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Dopuszczalne spóźnienie na rundę wynosi 15 minut - większe oznacza walkower.</w:t>
      </w:r>
    </w:p>
    <w:p w:rsidR="0017509B" w:rsidRPr="0017509B" w:rsidRDefault="0017509B" w:rsidP="0017509B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W zawodach obowiązuje prowadzenie zapisu partii, zobowiąz</w:t>
      </w:r>
      <w:r>
        <w:rPr>
          <w:rFonts w:asciiTheme="majorHAnsi" w:eastAsia="Times New Roman" w:hAnsiTheme="majorHAnsi" w:cs="Arial"/>
          <w:color w:val="000000"/>
          <w:szCs w:val="14"/>
          <w:lang w:eastAsia="pl-PL"/>
        </w:rPr>
        <w:t>ku tego będą zwolnione dzieci z 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drugich klas szkoły podstawowej i młodsze</w:t>
      </w:r>
      <w:r>
        <w:rPr>
          <w:rFonts w:asciiTheme="majorHAnsi" w:eastAsia="Times New Roman" w:hAnsiTheme="majorHAnsi" w:cs="Arial"/>
          <w:color w:val="000000"/>
          <w:szCs w:val="14"/>
          <w:lang w:eastAsia="pl-PL"/>
        </w:rPr>
        <w:t>.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</w:t>
      </w:r>
      <w:r w:rsid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Taki </w:t>
      </w:r>
      <w:r>
        <w:rPr>
          <w:rFonts w:asciiTheme="majorHAnsi" w:eastAsia="Times New Roman" w:hAnsiTheme="majorHAnsi" w:cs="Arial"/>
          <w:color w:val="000000"/>
          <w:szCs w:val="14"/>
          <w:lang w:eastAsia="pl-PL"/>
        </w:rPr>
        <w:t>zaw</w:t>
      </w:r>
      <w:r w:rsid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>o</w:t>
      </w:r>
      <w:r>
        <w:rPr>
          <w:rFonts w:asciiTheme="majorHAnsi" w:eastAsia="Times New Roman" w:hAnsiTheme="majorHAnsi" w:cs="Arial"/>
          <w:color w:val="000000"/>
          <w:szCs w:val="14"/>
          <w:lang w:eastAsia="pl-PL"/>
        </w:rPr>
        <w:t>dnik będzie miał zmniejszony czas do namysłu o 15 min. (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z wyjątkiem sytuacji, gdy obaj zawodnicy nie prowadzą zapisu</w:t>
      </w:r>
      <w:r>
        <w:rPr>
          <w:rFonts w:asciiTheme="majorHAnsi" w:eastAsia="Times New Roman" w:hAnsiTheme="majorHAnsi" w:cs="Arial"/>
          <w:color w:val="000000"/>
          <w:szCs w:val="14"/>
          <w:lang w:eastAsia="pl-PL"/>
        </w:rPr>
        <w:t>)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.</w:t>
      </w:r>
    </w:p>
    <w:p w:rsidR="0017509B" w:rsidRPr="0017509B" w:rsidRDefault="0017509B" w:rsidP="0017509B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W czasie zawodów dzieci powinny</w:t>
      </w:r>
      <w:r w:rsidR="00006ED5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pozostawać pod opieką rodziców</w:t>
      </w: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 xml:space="preserve"> lub opiekunów pełnoletnich.</w:t>
      </w:r>
    </w:p>
    <w:p w:rsidR="0017509B" w:rsidRPr="0017509B" w:rsidRDefault="0017509B" w:rsidP="0017509B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Organizator prosi uczestników o przybycie z obuwiem zamiennym.</w:t>
      </w:r>
    </w:p>
    <w:p w:rsidR="003749F9" w:rsidRPr="00006ED5" w:rsidRDefault="0017509B" w:rsidP="00006ED5">
      <w:pPr>
        <w:shd w:val="clear" w:color="auto" w:fill="FFFFFF"/>
        <w:spacing w:before="240" w:after="0"/>
        <w:jc w:val="right"/>
        <w:rPr>
          <w:rFonts w:asciiTheme="majorHAnsi" w:eastAsia="Times New Roman" w:hAnsiTheme="majorHAnsi" w:cs="Arial"/>
          <w:color w:val="000000"/>
          <w:szCs w:val="14"/>
          <w:lang w:eastAsia="pl-PL"/>
        </w:rPr>
      </w:pPr>
      <w:r w:rsidRPr="0017509B">
        <w:rPr>
          <w:rFonts w:asciiTheme="majorHAnsi" w:eastAsia="Times New Roman" w:hAnsiTheme="majorHAnsi" w:cs="Arial"/>
          <w:color w:val="000000"/>
          <w:szCs w:val="14"/>
          <w:lang w:eastAsia="pl-PL"/>
        </w:rPr>
        <w:t>Kamil Makówka</w:t>
      </w:r>
    </w:p>
    <w:sectPr w:rsidR="003749F9" w:rsidRPr="00006ED5" w:rsidSect="001750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10471"/>
    <w:multiLevelType w:val="hybridMultilevel"/>
    <w:tmpl w:val="240E7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509B"/>
    <w:rsid w:val="00006ED5"/>
    <w:rsid w:val="0017509B"/>
    <w:rsid w:val="0037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cp:lastPrinted>2015-02-11T07:00:00Z</cp:lastPrinted>
  <dcterms:created xsi:type="dcterms:W3CDTF">2015-02-11T06:48:00Z</dcterms:created>
  <dcterms:modified xsi:type="dcterms:W3CDTF">2015-02-11T07:02:00Z</dcterms:modified>
</cp:coreProperties>
</file>