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pacing w:lineRule="auto" w:line="360"/>
        <w:jc w:val="center"/>
        <w:rPr>
          <w:sz w:val="20"/>
          <w:sz w:val="20"/>
          <w:szCs w:val="20"/>
        </w:rPr>
      </w:pPr>
      <w:r>
        <w:rPr>
          <w:b/>
          <w:bCs/>
          <w:sz w:val="20"/>
          <w:szCs w:val="20"/>
        </w:rPr>
        <w:t>REGULAMIN TURNIEJÓW</w:t>
      </w:r>
      <w:r/>
    </w:p>
    <w:p>
      <w:pPr>
        <w:pStyle w:val="Default"/>
        <w:spacing w:lineRule="auto" w:line="360"/>
        <w:jc w:val="center"/>
        <w:rPr>
          <w:sz w:val="20"/>
          <w:sz w:val="20"/>
          <w:szCs w:val="20"/>
        </w:rPr>
      </w:pPr>
      <w:r>
        <w:rPr>
          <w:b/>
          <w:bCs/>
          <w:sz w:val="20"/>
          <w:szCs w:val="20"/>
        </w:rPr>
        <w:t xml:space="preserve">SZACHOWY WEEKEND W GALERII ALFA CENTRUM W GDAŃSKU 15-17 MAJA 2015 </w:t>
      </w:r>
      <w:r/>
    </w:p>
    <w:p>
      <w:pPr>
        <w:pStyle w:val="Default"/>
        <w:spacing w:lineRule="auto" w:line="360"/>
        <w:rPr>
          <w:sz w:val="24"/>
          <w:sz w:val="24"/>
          <w:szCs w:val="24"/>
          <w:rFonts w:ascii="Tahoma" w:hAnsi="Tahoma" w:cs="Tahoma"/>
          <w:color w:val="000000"/>
        </w:rPr>
      </w:pPr>
      <w:r>
        <w:rPr/>
      </w:r>
      <w:r/>
    </w:p>
    <w:p>
      <w:pPr>
        <w:pStyle w:val="Default"/>
        <w:spacing w:lineRule="auto" w:line="360"/>
      </w:pPr>
      <w:r>
        <w:rPr>
          <w:rFonts w:ascii="Tahoma" w:hAnsi="Tahoma"/>
          <w:b/>
          <w:bCs/>
          <w:sz w:val="20"/>
          <w:szCs w:val="20"/>
        </w:rPr>
        <w:t xml:space="preserve">I. ORGANIZATOR </w:t>
      </w:r>
      <w:r/>
    </w:p>
    <w:p>
      <w:pPr>
        <w:pStyle w:val="Default"/>
        <w:spacing w:lineRule="auto" w:line="360"/>
        <w:rPr>
          <w:sz w:val="20"/>
          <w:sz w:val="20"/>
          <w:szCs w:val="20"/>
          <w:rFonts w:ascii="Tahoma" w:hAnsi="Tahoma" w:cs="Tahoma"/>
          <w:color w:val="000000"/>
        </w:rPr>
      </w:pPr>
      <w:r>
        <w:rPr>
          <w:rFonts w:ascii="Tahoma" w:hAnsi="Tahoma"/>
          <w:sz w:val="20"/>
          <w:szCs w:val="20"/>
        </w:rPr>
        <w:t xml:space="preserve">Organizatorem „Szachowego weekendu” w Galerii Alfa Centrum są: </w:t>
      </w:r>
      <w:r/>
    </w:p>
    <w:p>
      <w:pPr>
        <w:pStyle w:val="ListParagraph"/>
        <w:numPr>
          <w:ilvl w:val="0"/>
          <w:numId w:val="1"/>
        </w:numPr>
        <w:rPr>
          <w:sz w:val="20"/>
          <w:sz w:val="20"/>
          <w:szCs w:val="20"/>
          <w:rFonts w:ascii="Tahoma" w:hAnsi="Tahoma"/>
        </w:rPr>
      </w:pPr>
      <w:r>
        <w:rPr>
          <w:rFonts w:ascii="Tahoma" w:hAnsi="Tahoma"/>
          <w:sz w:val="20"/>
          <w:szCs w:val="20"/>
        </w:rPr>
        <w:t xml:space="preserve">Biuro Promocji Studio 2 </w:t>
        <w:tab/>
        <w:tab/>
        <w:tab/>
        <w:tab/>
        <w:tab/>
        <w:tab/>
        <w:tab/>
        <w:tab/>
        <w:tab/>
        <w:tab/>
        <w:t xml:space="preserve">                  </w:t>
      </w:r>
      <w:r/>
    </w:p>
    <w:p>
      <w:pPr>
        <w:pStyle w:val="ListParagraph"/>
        <w:numPr>
          <w:ilvl w:val="0"/>
          <w:numId w:val="1"/>
        </w:numPr>
        <w:rPr>
          <w:sz w:val="20"/>
          <w:sz w:val="20"/>
          <w:szCs w:val="20"/>
          <w:rFonts w:ascii="Tahoma" w:hAnsi="Tahoma"/>
        </w:rPr>
      </w:pPr>
      <w:r>
        <w:rPr>
          <w:rFonts w:ascii="Tahoma" w:hAnsi="Tahoma"/>
          <w:sz w:val="20"/>
          <w:szCs w:val="20"/>
        </w:rPr>
        <w:t xml:space="preserve">Pomorski Wojewódzki Związek Szachowy - Klub Szachowy Gambit Szemud                                                                                </w:t>
      </w:r>
      <w:r/>
    </w:p>
    <w:p>
      <w:pPr>
        <w:pStyle w:val="ListParagraph"/>
        <w:numPr>
          <w:ilvl w:val="0"/>
          <w:numId w:val="1"/>
        </w:numPr>
        <w:rPr>
          <w:sz w:val="20"/>
          <w:sz w:val="20"/>
          <w:szCs w:val="20"/>
          <w:rFonts w:ascii="Tahoma" w:hAnsi="Tahoma"/>
        </w:rPr>
      </w:pPr>
      <w:r>
        <w:rPr>
          <w:rFonts w:ascii="Tahoma" w:hAnsi="Tahoma"/>
          <w:sz w:val="20"/>
          <w:szCs w:val="20"/>
        </w:rPr>
        <w:t xml:space="preserve">Pomorska Akademia Szachowa </w:t>
      </w:r>
      <w:r/>
    </w:p>
    <w:p>
      <w:pPr>
        <w:pStyle w:val="ListParagraph"/>
        <w:rPr>
          <w:sz w:val="10"/>
          <w:sz w:val="10"/>
          <w:szCs w:val="10"/>
          <w:rFonts w:ascii="Tahoma" w:hAnsi="Tahoma"/>
        </w:rPr>
      </w:pPr>
      <w:r>
        <w:rPr>
          <w:rFonts w:ascii="Tahoma" w:hAnsi="Tahoma"/>
          <w:sz w:val="10"/>
          <w:szCs w:val="10"/>
        </w:rPr>
      </w:r>
      <w:r/>
    </w:p>
    <w:p>
      <w:pPr>
        <w:pStyle w:val="Default"/>
        <w:spacing w:lineRule="auto" w:line="360"/>
        <w:rPr>
          <w:sz w:val="20"/>
          <w:sz w:val="20"/>
          <w:szCs w:val="20"/>
        </w:rPr>
      </w:pPr>
      <w:r>
        <w:rPr>
          <w:b/>
          <w:bCs/>
          <w:sz w:val="20"/>
          <w:szCs w:val="20"/>
        </w:rPr>
        <w:t xml:space="preserve">II. CEL </w:t>
      </w:r>
      <w:r/>
    </w:p>
    <w:p>
      <w:pPr>
        <w:pStyle w:val="Default"/>
        <w:spacing w:lineRule="auto" w:line="360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Promowanie szachów wśród mieszkańców Trójmiasta i przyjemne spędzenie weekendu w Galerii Alfa Centrum </w:t>
      </w:r>
      <w:r/>
    </w:p>
    <w:p>
      <w:pPr>
        <w:pStyle w:val="Default"/>
        <w:spacing w:lineRule="auto" w:line="360"/>
        <w:rPr>
          <w:sz w:val="10"/>
          <w:b/>
          <w:sz w:val="10"/>
          <w:b/>
          <w:szCs w:val="10"/>
          <w:bCs/>
          <w:rFonts w:ascii="Tahoma" w:hAnsi="Tahoma" w:cs="Tahoma"/>
          <w:color w:val="000000"/>
        </w:rPr>
      </w:pPr>
      <w:r>
        <w:rPr>
          <w:b/>
          <w:bCs/>
          <w:sz w:val="10"/>
          <w:szCs w:val="10"/>
        </w:rPr>
      </w:r>
      <w:r/>
    </w:p>
    <w:p>
      <w:pPr>
        <w:pStyle w:val="Default"/>
        <w:spacing w:lineRule="auto" w:line="360"/>
        <w:rPr>
          <w:sz w:val="20"/>
          <w:sz w:val="20"/>
          <w:szCs w:val="20"/>
        </w:rPr>
      </w:pPr>
      <w:r>
        <w:rPr>
          <w:b/>
          <w:bCs/>
          <w:sz w:val="20"/>
          <w:szCs w:val="20"/>
        </w:rPr>
        <w:t xml:space="preserve">III. TERMIN </w:t>
      </w:r>
      <w:r/>
    </w:p>
    <w:p>
      <w:pPr>
        <w:pStyle w:val="Default"/>
        <w:numPr>
          <w:ilvl w:val="0"/>
          <w:numId w:val="2"/>
        </w:numPr>
        <w:spacing w:lineRule="auto" w:line="360" w:before="0" w:after="135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15.05.2015 – Turniej Blitza  </w:t>
      </w:r>
      <w:r/>
    </w:p>
    <w:p>
      <w:pPr>
        <w:pStyle w:val="Default"/>
        <w:numPr>
          <w:ilvl w:val="0"/>
          <w:numId w:val="2"/>
        </w:numPr>
        <w:spacing w:lineRule="auto" w:line="360" w:before="0" w:after="135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16.05.2015 – Turniej OPEN </w:t>
      </w:r>
      <w:r/>
    </w:p>
    <w:p>
      <w:pPr>
        <w:pStyle w:val="Default"/>
        <w:numPr>
          <w:ilvl w:val="0"/>
          <w:numId w:val="2"/>
        </w:numPr>
        <w:spacing w:lineRule="auto" w:line="360" w:before="0" w:after="135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17.05.2015 – Turniej Juniorów </w:t>
      </w:r>
      <w:r/>
    </w:p>
    <w:p>
      <w:pPr>
        <w:pStyle w:val="Default"/>
        <w:spacing w:lineRule="auto" w:line="360"/>
        <w:rPr>
          <w:sz w:val="10"/>
          <w:sz w:val="10"/>
          <w:szCs w:val="10"/>
          <w:rFonts w:ascii="Tahoma" w:hAnsi="Tahoma" w:cs="Tahoma"/>
          <w:color w:val="000000"/>
        </w:rPr>
      </w:pPr>
      <w:r>
        <w:rPr>
          <w:sz w:val="10"/>
          <w:szCs w:val="10"/>
        </w:rPr>
      </w:r>
      <w:r/>
    </w:p>
    <w:p>
      <w:pPr>
        <w:pStyle w:val="Default"/>
        <w:spacing w:lineRule="auto" w:line="360"/>
        <w:rPr>
          <w:sz w:val="20"/>
          <w:sz w:val="20"/>
          <w:szCs w:val="20"/>
        </w:rPr>
      </w:pPr>
      <w:r>
        <w:rPr>
          <w:b/>
          <w:bCs/>
          <w:sz w:val="20"/>
          <w:szCs w:val="20"/>
        </w:rPr>
        <w:t xml:space="preserve">IV. </w:t>
      </w:r>
      <w:r>
        <w:rPr>
          <w:sz w:val="20"/>
          <w:szCs w:val="20"/>
        </w:rPr>
        <w:t xml:space="preserve">Turnieje odbędą się w holu Galerii Alfa Centrum ul. Kołobrzeska 41C ( biuro zawodów znajduje się parterze – przy fontannie) </w:t>
      </w:r>
      <w:r/>
    </w:p>
    <w:p>
      <w:pPr>
        <w:pStyle w:val="Default"/>
        <w:spacing w:lineRule="auto" w:line="360"/>
        <w:rPr>
          <w:sz w:val="10"/>
          <w:sz w:val="10"/>
          <w:szCs w:val="10"/>
          <w:rFonts w:ascii="Tahoma" w:hAnsi="Tahoma" w:cs="Tahoma"/>
          <w:color w:val="000000"/>
        </w:rPr>
      </w:pPr>
      <w:r>
        <w:rPr>
          <w:sz w:val="10"/>
          <w:szCs w:val="10"/>
        </w:rPr>
      </w:r>
      <w:r/>
    </w:p>
    <w:p>
      <w:pPr>
        <w:pStyle w:val="Default"/>
        <w:spacing w:lineRule="auto" w:line="360"/>
        <w:rPr>
          <w:sz w:val="20"/>
          <w:sz w:val="20"/>
          <w:szCs w:val="20"/>
        </w:rPr>
      </w:pPr>
      <w:r>
        <w:rPr>
          <w:b/>
          <w:bCs/>
          <w:sz w:val="20"/>
          <w:szCs w:val="20"/>
        </w:rPr>
        <w:t xml:space="preserve">V. SYSTEM ROZGRYWEK-TURNIEJ BLITZA </w:t>
      </w:r>
      <w:r/>
    </w:p>
    <w:p>
      <w:pPr>
        <w:pStyle w:val="Default"/>
        <w:spacing w:lineRule="auto" w:line="360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Turniej zostanie rozegrany </w:t>
      </w:r>
      <w:r>
        <w:rPr>
          <w:b/>
          <w:bCs/>
          <w:sz w:val="20"/>
          <w:szCs w:val="20"/>
        </w:rPr>
        <w:t xml:space="preserve">systemem szwajcarskim </w:t>
      </w:r>
      <w:r>
        <w:rPr>
          <w:sz w:val="20"/>
          <w:szCs w:val="20"/>
        </w:rPr>
        <w:t xml:space="preserve">na dystansie 9 rund. Tempo gry 5 minut na rozegranie partii dla każdego zawodnika. Obowiązują przepisy gry błyskawicznej. Klasyfikacja open. </w:t>
      </w:r>
      <w:r/>
    </w:p>
    <w:p>
      <w:pPr>
        <w:pStyle w:val="Default"/>
        <w:spacing w:lineRule="auto" w:line="360"/>
        <w:rPr>
          <w:sz w:val="10"/>
          <w:b/>
          <w:sz w:val="10"/>
          <w:b/>
          <w:szCs w:val="10"/>
          <w:bCs/>
          <w:rFonts w:ascii="Tahoma" w:hAnsi="Tahoma" w:cs="Tahoma"/>
          <w:color w:val="000000"/>
        </w:rPr>
      </w:pPr>
      <w:r>
        <w:rPr>
          <w:b/>
          <w:bCs/>
          <w:sz w:val="10"/>
          <w:szCs w:val="10"/>
        </w:rPr>
      </w:r>
      <w:r/>
    </w:p>
    <w:p>
      <w:pPr>
        <w:pStyle w:val="Default"/>
        <w:spacing w:lineRule="auto" w:line="360"/>
        <w:rPr>
          <w:sz w:val="20"/>
          <w:sz w:val="20"/>
          <w:szCs w:val="20"/>
        </w:rPr>
      </w:pPr>
      <w:r>
        <w:rPr>
          <w:b/>
          <w:bCs/>
          <w:sz w:val="20"/>
          <w:szCs w:val="20"/>
        </w:rPr>
        <w:t xml:space="preserve">VI. SYSTEM ROZGRYWEK-TURNIEJ OPEN </w:t>
      </w:r>
      <w:r/>
    </w:p>
    <w:p>
      <w:pPr>
        <w:pStyle w:val="Default"/>
        <w:spacing w:lineRule="auto" w:line="360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Turniej zostanie rozegrany systemem szwajcarskim na dystansie 7 rund. Tempo gry 15 minut na rozegranie partii dla każdego zawodnika. Obowiązują przepisy gry FIDE. Klasyfikacja open i kobiet. </w:t>
      </w:r>
      <w:r/>
    </w:p>
    <w:p>
      <w:pPr>
        <w:pStyle w:val="Default"/>
        <w:spacing w:lineRule="auto" w:line="360"/>
        <w:rPr>
          <w:sz w:val="10"/>
          <w:b/>
          <w:sz w:val="10"/>
          <w:b/>
          <w:szCs w:val="10"/>
          <w:bCs/>
          <w:rFonts w:ascii="Tahoma" w:hAnsi="Tahoma" w:cs="Tahoma"/>
          <w:color w:val="000000"/>
        </w:rPr>
      </w:pPr>
      <w:r>
        <w:rPr>
          <w:b/>
          <w:bCs/>
          <w:sz w:val="10"/>
          <w:szCs w:val="10"/>
        </w:rPr>
      </w:r>
      <w:r/>
    </w:p>
    <w:p>
      <w:pPr>
        <w:pStyle w:val="Default"/>
        <w:spacing w:lineRule="auto" w:line="360"/>
        <w:rPr>
          <w:sz w:val="20"/>
          <w:sz w:val="20"/>
          <w:szCs w:val="20"/>
        </w:rPr>
      </w:pPr>
      <w:r>
        <w:rPr>
          <w:b/>
          <w:bCs/>
          <w:sz w:val="20"/>
          <w:szCs w:val="20"/>
        </w:rPr>
        <w:t xml:space="preserve">VII. SYSTEM ROZGRYWEK-TURNIEJ JUNIORÓW </w:t>
      </w:r>
      <w:r/>
    </w:p>
    <w:p>
      <w:pPr>
        <w:pStyle w:val="Default"/>
        <w:spacing w:lineRule="auto" w:line="360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Turniej zostanie rozegrany </w:t>
      </w:r>
      <w:r>
        <w:rPr>
          <w:b/>
          <w:bCs/>
          <w:sz w:val="20"/>
          <w:szCs w:val="20"/>
        </w:rPr>
        <w:t xml:space="preserve">systemem szwajcarskim w grupach wiekowych </w:t>
      </w:r>
      <w:r>
        <w:rPr>
          <w:sz w:val="20"/>
          <w:szCs w:val="20"/>
        </w:rPr>
        <w:t xml:space="preserve">na dystansie 7 rund. Tempo gry 15 minut na rozegranie partii dla każdego zawodnika. Obowiązują przepisy gry FIDE. Klasyfikacja dziewcząt i chłopców oddzielna. </w:t>
      </w:r>
      <w:r/>
    </w:p>
    <w:p>
      <w:pPr>
        <w:pStyle w:val="Default"/>
        <w:spacing w:lineRule="auto" w:line="360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Grupy turniejowe: </w:t>
      </w:r>
      <w:r/>
    </w:p>
    <w:p>
      <w:pPr>
        <w:pStyle w:val="Default"/>
        <w:numPr>
          <w:ilvl w:val="0"/>
          <w:numId w:val="3"/>
        </w:numPr>
        <w:spacing w:lineRule="auto" w:line="360" w:before="0" w:after="135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do lat 8 ( ur. 2007 r. i młodsi) </w:t>
      </w:r>
      <w:r/>
    </w:p>
    <w:p>
      <w:pPr>
        <w:pStyle w:val="Default"/>
        <w:numPr>
          <w:ilvl w:val="0"/>
          <w:numId w:val="3"/>
        </w:numPr>
        <w:spacing w:lineRule="auto" w:line="360" w:before="0" w:after="135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9 - 10 lat (ur.2005 r. , 2006 r.) </w:t>
      </w:r>
      <w:r/>
    </w:p>
    <w:p>
      <w:pPr>
        <w:pStyle w:val="Default"/>
        <w:numPr>
          <w:ilvl w:val="0"/>
          <w:numId w:val="3"/>
        </w:numPr>
        <w:spacing w:lineRule="auto" w:line="360" w:before="0" w:after="135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11-12 lat (ur.2003 r., 2004 r.) </w:t>
      </w:r>
      <w:r/>
    </w:p>
    <w:p>
      <w:pPr>
        <w:pStyle w:val="Default"/>
        <w:numPr>
          <w:ilvl w:val="0"/>
          <w:numId w:val="3"/>
        </w:numPr>
        <w:spacing w:lineRule="auto" w:line="360" w:before="0" w:after="135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13-14 lat ( ur.2001 r., 2002 r.) </w:t>
      </w:r>
      <w:r/>
    </w:p>
    <w:p>
      <w:pPr>
        <w:pStyle w:val="Default"/>
        <w:numPr>
          <w:ilvl w:val="0"/>
          <w:numId w:val="3"/>
        </w:numPr>
        <w:spacing w:lineRule="auto" w:line="360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15-16 lat (ur. 1999 r., 2000 r.) </w:t>
      </w:r>
      <w:r/>
    </w:p>
    <w:p>
      <w:pPr>
        <w:pStyle w:val="Default"/>
        <w:spacing w:lineRule="auto" w:line="360"/>
        <w:rPr>
          <w:sz w:val="10"/>
          <w:sz w:val="10"/>
          <w:szCs w:val="10"/>
          <w:rFonts w:ascii="Tahoma" w:hAnsi="Tahoma" w:cs="Tahoma"/>
          <w:color w:val="000000"/>
        </w:rPr>
      </w:pPr>
      <w:r>
        <w:rPr>
          <w:sz w:val="10"/>
          <w:szCs w:val="10"/>
        </w:rPr>
      </w:r>
      <w:r/>
    </w:p>
    <w:p>
      <w:pPr>
        <w:pStyle w:val="Default"/>
        <w:spacing w:lineRule="auto" w:line="360"/>
        <w:rPr>
          <w:sz w:val="10"/>
          <w:sz w:val="10"/>
          <w:szCs w:val="10"/>
          <w:rFonts w:ascii="Tahoma" w:hAnsi="Tahoma" w:cs="Tahoma"/>
          <w:color w:val="000000"/>
        </w:rPr>
      </w:pPr>
      <w:r>
        <w:rPr>
          <w:sz w:val="10"/>
          <w:szCs w:val="10"/>
        </w:rPr>
      </w:r>
      <w:r/>
    </w:p>
    <w:p>
      <w:pPr>
        <w:pStyle w:val="Default"/>
        <w:spacing w:lineRule="auto" w:line="360"/>
        <w:rPr>
          <w:sz w:val="20"/>
          <w:sz w:val="20"/>
          <w:szCs w:val="20"/>
        </w:rPr>
      </w:pPr>
      <w:r>
        <w:rPr>
          <w:b/>
          <w:bCs/>
          <w:sz w:val="20"/>
          <w:szCs w:val="20"/>
        </w:rPr>
        <w:t xml:space="preserve">VIII. ZGŁOSZENIA </w:t>
      </w:r>
      <w:r/>
    </w:p>
    <w:p>
      <w:pPr>
        <w:pStyle w:val="Default"/>
        <w:spacing w:lineRule="auto" w:line="360" w:before="0" w:after="138"/>
        <w:rPr>
          <w:sz w:val="20"/>
          <w:sz w:val="20"/>
          <w:szCs w:val="20"/>
        </w:rPr>
      </w:pPr>
      <w:r>
        <w:rPr>
          <w:b/>
          <w:bCs/>
          <w:sz w:val="20"/>
          <w:szCs w:val="20"/>
        </w:rPr>
        <w:t xml:space="preserve">1. </w:t>
      </w:r>
      <w:r>
        <w:rPr>
          <w:sz w:val="20"/>
          <w:szCs w:val="20"/>
        </w:rPr>
        <w:t xml:space="preserve">W Turnieju mogą wziąć udział osoby niezrzeszone, członkowie klubów i stowarzyszeń. </w:t>
      </w:r>
      <w:r/>
    </w:p>
    <w:p>
      <w:pPr>
        <w:pStyle w:val="Default"/>
        <w:spacing w:lineRule="auto" w:line="360" w:before="0" w:after="138"/>
        <w:rPr>
          <w:sz w:val="20"/>
          <w:sz w:val="20"/>
          <w:szCs w:val="20"/>
        </w:rPr>
      </w:pPr>
      <w:r>
        <w:rPr>
          <w:b/>
          <w:bCs/>
          <w:sz w:val="20"/>
          <w:szCs w:val="20"/>
        </w:rPr>
        <w:t xml:space="preserve">2. Ilość miejsc jest ograniczona, decyduje kolejność zgłoszeń. </w:t>
      </w:r>
      <w:r/>
    </w:p>
    <w:p>
      <w:pPr>
        <w:pStyle w:val="Default"/>
        <w:spacing w:lineRule="auto" w:line="360"/>
        <w:rPr>
          <w:sz w:val="20"/>
          <w:sz w:val="20"/>
          <w:szCs w:val="20"/>
        </w:rPr>
      </w:pPr>
      <w:r>
        <w:rPr>
          <w:b/>
          <w:bCs/>
          <w:sz w:val="20"/>
          <w:szCs w:val="20"/>
        </w:rPr>
        <w:t xml:space="preserve">3. </w:t>
      </w:r>
      <w:r>
        <w:rPr>
          <w:sz w:val="20"/>
          <w:szCs w:val="20"/>
        </w:rPr>
        <w:t xml:space="preserve">Zgłoszenia do rozgrywek do 14.05.2015 r. za pośrednictwem formularza na stronie www.chessarbiter.com: </w:t>
      </w:r>
      <w:r/>
    </w:p>
    <w:p>
      <w:pPr>
        <w:pStyle w:val="Default"/>
        <w:spacing w:lineRule="auto" w:line="360"/>
        <w:rPr>
          <w:sz w:val="20"/>
          <w:sz w:val="20"/>
          <w:szCs w:val="20"/>
        </w:rPr>
      </w:pPr>
      <w:r>
        <w:rPr>
          <w:b/>
          <w:bCs/>
          <w:sz w:val="20"/>
          <w:szCs w:val="20"/>
        </w:rPr>
        <w:t xml:space="preserve">15.05.2015 Turniej Blitza: </w:t>
      </w:r>
      <w:hyperlink r:id="rId2">
        <w:r>
          <w:rPr>
            <w:rStyle w:val="Czeinternetowe"/>
            <w:sz w:val="20"/>
            <w:szCs w:val="20"/>
          </w:rPr>
          <w:t>http://www.chessarbiter.com/turnieje/2015/ti_2450/</w:t>
        </w:r>
      </w:hyperlink>
      <w:r/>
    </w:p>
    <w:p>
      <w:pPr>
        <w:pStyle w:val="Default"/>
        <w:spacing w:lineRule="auto" w:line="360"/>
        <w:rPr>
          <w:sz w:val="20"/>
          <w:sz w:val="20"/>
          <w:szCs w:val="20"/>
          <w:color w:val="00000A"/>
          <w:lang w:val="en-US"/>
        </w:rPr>
      </w:pPr>
      <w:r>
        <w:rPr>
          <w:b/>
          <w:bCs/>
          <w:sz w:val="20"/>
          <w:szCs w:val="20"/>
          <w:lang w:val="en-US"/>
        </w:rPr>
        <w:t>16.05.2015 Turniej Open</w:t>
      </w:r>
      <w:r>
        <w:rPr>
          <w:sz w:val="20"/>
          <w:szCs w:val="20"/>
          <w:lang w:val="en-US"/>
        </w:rPr>
        <w:t>:</w:t>
      </w:r>
      <w:r>
        <w:rPr>
          <w:color w:val="00000A"/>
          <w:sz w:val="20"/>
          <w:szCs w:val="20"/>
          <w:lang w:val="en-US"/>
        </w:rPr>
        <w:t xml:space="preserve"> </w:t>
      </w:r>
      <w:hyperlink r:id="rId3">
        <w:r>
          <w:rPr>
            <w:rStyle w:val="Czeinternetowe"/>
            <w:sz w:val="20"/>
            <w:szCs w:val="20"/>
            <w:lang w:val="en-US"/>
          </w:rPr>
          <w:t>http://www.chessarbiter.com/turnieje/2015/ti_2449/</w:t>
        </w:r>
      </w:hyperlink>
      <w:r/>
    </w:p>
    <w:p>
      <w:pPr>
        <w:pStyle w:val="Default"/>
        <w:spacing w:lineRule="auto" w:line="360"/>
        <w:rPr>
          <w:sz w:val="20"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17.05.2015 Turniej Juniorów: </w:t>
      </w:r>
      <w:r/>
    </w:p>
    <w:p>
      <w:pPr>
        <w:pStyle w:val="Default"/>
        <w:spacing w:lineRule="auto" w:line="360"/>
        <w:rPr>
          <w:sz w:val="20"/>
          <w:sz w:val="20"/>
          <w:szCs w:val="20"/>
          <w:color w:val="00000A"/>
        </w:rPr>
      </w:pPr>
      <w:r>
        <w:rPr>
          <w:color w:val="00000A"/>
          <w:sz w:val="20"/>
          <w:szCs w:val="20"/>
        </w:rPr>
        <w:t xml:space="preserve">Juniorzy do lat 8 </w:t>
      </w:r>
      <w:hyperlink r:id="rId4">
        <w:r>
          <w:rPr>
            <w:rStyle w:val="Czeinternetowe"/>
            <w:sz w:val="20"/>
            <w:szCs w:val="20"/>
          </w:rPr>
          <w:t>http://www.chessarbiter.com/turnieje/2015/ti_2444/</w:t>
        </w:r>
      </w:hyperlink>
      <w:r/>
    </w:p>
    <w:p>
      <w:pPr>
        <w:pStyle w:val="Default"/>
        <w:spacing w:lineRule="auto" w:line="360"/>
        <w:rPr>
          <w:sz w:val="20"/>
          <w:sz w:val="20"/>
          <w:szCs w:val="20"/>
          <w:color w:val="00000A"/>
        </w:rPr>
      </w:pPr>
      <w:r>
        <w:rPr>
          <w:color w:val="00000A"/>
          <w:sz w:val="20"/>
          <w:szCs w:val="20"/>
        </w:rPr>
        <w:t xml:space="preserve">Juniorzy do lat 10 </w:t>
      </w:r>
      <w:hyperlink r:id="rId5">
        <w:r>
          <w:rPr>
            <w:rStyle w:val="Czeinternetowe"/>
            <w:sz w:val="20"/>
            <w:szCs w:val="20"/>
          </w:rPr>
          <w:t>http://www.chessarbiter.com/turnieje/2015/ti_2445/</w:t>
        </w:r>
      </w:hyperlink>
      <w:r/>
    </w:p>
    <w:p>
      <w:pPr>
        <w:pStyle w:val="Default"/>
        <w:spacing w:lineRule="auto" w:line="360"/>
        <w:rPr>
          <w:sz w:val="20"/>
          <w:sz w:val="20"/>
          <w:szCs w:val="20"/>
          <w:color w:val="00000A"/>
        </w:rPr>
      </w:pPr>
      <w:r>
        <w:rPr>
          <w:color w:val="00000A"/>
          <w:sz w:val="20"/>
          <w:szCs w:val="20"/>
        </w:rPr>
        <w:t xml:space="preserve">Juniorzy do lat 12 </w:t>
      </w:r>
      <w:hyperlink r:id="rId6">
        <w:r>
          <w:rPr>
            <w:rStyle w:val="Czeinternetowe"/>
            <w:sz w:val="20"/>
            <w:szCs w:val="20"/>
          </w:rPr>
          <w:t>http://www.chessarbiter.com/turnieje/2015/ti_2446/</w:t>
        </w:r>
      </w:hyperlink>
      <w:r/>
    </w:p>
    <w:p>
      <w:pPr>
        <w:pStyle w:val="Default"/>
        <w:spacing w:lineRule="auto" w:line="360"/>
        <w:rPr>
          <w:sz w:val="20"/>
          <w:sz w:val="20"/>
          <w:szCs w:val="20"/>
          <w:color w:val="00000A"/>
        </w:rPr>
      </w:pPr>
      <w:r>
        <w:rPr>
          <w:color w:val="00000A"/>
          <w:sz w:val="20"/>
          <w:szCs w:val="20"/>
        </w:rPr>
        <w:t xml:space="preserve">Juniorzy do lat 14 </w:t>
      </w:r>
      <w:hyperlink r:id="rId7">
        <w:r>
          <w:rPr>
            <w:rStyle w:val="Czeinternetowe"/>
            <w:sz w:val="20"/>
            <w:szCs w:val="20"/>
          </w:rPr>
          <w:t>http://www.chessarbiter.com/turnieje/2015/ti_2447/</w:t>
        </w:r>
      </w:hyperlink>
      <w:r/>
    </w:p>
    <w:p>
      <w:pPr>
        <w:pStyle w:val="Default"/>
        <w:spacing w:lineRule="auto" w:line="360"/>
        <w:rPr>
          <w:sz w:val="20"/>
          <w:sz w:val="20"/>
          <w:szCs w:val="20"/>
          <w:color w:val="00000A"/>
        </w:rPr>
      </w:pPr>
      <w:r>
        <w:rPr>
          <w:color w:val="00000A"/>
          <w:sz w:val="20"/>
          <w:szCs w:val="20"/>
        </w:rPr>
        <w:t xml:space="preserve">Juniorzy do lat 16 </w:t>
      </w:r>
      <w:hyperlink r:id="rId8">
        <w:r>
          <w:rPr>
            <w:rStyle w:val="Czeinternetowe"/>
            <w:sz w:val="20"/>
            <w:szCs w:val="20"/>
          </w:rPr>
          <w:t>http://www.chessarbiter.com/turnieje/2015/ti_2448/</w:t>
        </w:r>
      </w:hyperlink>
      <w:r/>
    </w:p>
    <w:p>
      <w:pPr>
        <w:pStyle w:val="Default"/>
        <w:spacing w:lineRule="auto" w:line="360"/>
        <w:rPr>
          <w:sz w:val="20"/>
          <w:sz w:val="20"/>
          <w:szCs w:val="20"/>
        </w:rPr>
      </w:pPr>
      <w:r>
        <w:rPr>
          <w:b/>
          <w:bCs/>
          <w:sz w:val="20"/>
          <w:szCs w:val="20"/>
        </w:rPr>
        <w:t xml:space="preserve">4. </w:t>
      </w:r>
      <w:r>
        <w:rPr>
          <w:sz w:val="20"/>
          <w:szCs w:val="20"/>
        </w:rPr>
        <w:t xml:space="preserve">Zgłoszenia można przesyłać również przesyłać do dnia 14.05.2015 na adres: </w:t>
      </w:r>
      <w:hyperlink r:id="rId9">
        <w:r>
          <w:rPr>
            <w:rStyle w:val="Czeinternetowe"/>
            <w:sz w:val="20"/>
            <w:szCs w:val="20"/>
          </w:rPr>
          <w:t>szkolkaszachowa@op.pl</w:t>
        </w:r>
      </w:hyperlink>
      <w:r/>
    </w:p>
    <w:p>
      <w:pPr>
        <w:pStyle w:val="Default"/>
        <w:spacing w:lineRule="auto" w:line="360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 adnotacją, do którego turnieju jest zgłoszenie. </w:t>
      </w:r>
      <w:r/>
    </w:p>
    <w:p>
      <w:pPr>
        <w:pStyle w:val="Default"/>
        <w:spacing w:lineRule="auto" w:line="360"/>
        <w:rPr>
          <w:sz w:val="10"/>
          <w:sz w:val="10"/>
          <w:szCs w:val="10"/>
          <w:rFonts w:ascii="Tahoma" w:hAnsi="Tahoma" w:cs="Tahoma"/>
          <w:color w:val="000000"/>
        </w:rPr>
      </w:pPr>
      <w:r>
        <w:rPr>
          <w:sz w:val="10"/>
          <w:szCs w:val="10"/>
        </w:rPr>
      </w:r>
      <w:r/>
    </w:p>
    <w:p>
      <w:pPr>
        <w:pStyle w:val="Default"/>
        <w:spacing w:lineRule="auto" w:line="360"/>
        <w:rPr>
          <w:sz w:val="20"/>
          <w:sz w:val="20"/>
          <w:szCs w:val="20"/>
        </w:rPr>
      </w:pPr>
      <w:r>
        <w:rPr>
          <w:b/>
          <w:bCs/>
          <w:sz w:val="20"/>
          <w:szCs w:val="20"/>
        </w:rPr>
        <w:t xml:space="preserve">5. </w:t>
      </w:r>
      <w:r>
        <w:rPr>
          <w:sz w:val="20"/>
          <w:szCs w:val="20"/>
        </w:rPr>
        <w:t xml:space="preserve">W wyjątkowych sytuacjach zgłoszenia można dokonać w miejscu gry odpowiednio </w:t>
      </w:r>
      <w:r/>
    </w:p>
    <w:p>
      <w:pPr>
        <w:pStyle w:val="Default"/>
        <w:numPr>
          <w:ilvl w:val="0"/>
          <w:numId w:val="4"/>
        </w:numPr>
        <w:spacing w:lineRule="auto" w:line="360" w:before="0" w:after="137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dla Turnieju Blitza w dniu 15.05.2015 w godzinach 16.30-17.15 </w:t>
      </w:r>
      <w:r/>
    </w:p>
    <w:p>
      <w:pPr>
        <w:pStyle w:val="Default"/>
        <w:numPr>
          <w:ilvl w:val="0"/>
          <w:numId w:val="4"/>
        </w:numPr>
        <w:spacing w:lineRule="auto" w:line="360" w:before="0" w:after="137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dla Turnieju Open w dniu 16.05.2015 w godzinach 10.00 – 11.00 </w:t>
      </w:r>
      <w:r/>
    </w:p>
    <w:p>
      <w:pPr>
        <w:pStyle w:val="Default"/>
        <w:numPr>
          <w:ilvl w:val="0"/>
          <w:numId w:val="4"/>
        </w:numPr>
        <w:spacing w:lineRule="auto" w:line="360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dla Turnieju Juniorów w dniu 17.05.2015 w godzinach 10.00 – 11.00 </w:t>
      </w:r>
      <w:r/>
    </w:p>
    <w:p>
      <w:pPr>
        <w:pStyle w:val="Default"/>
        <w:spacing w:lineRule="auto" w:line="360"/>
        <w:rPr>
          <w:sz w:val="10"/>
          <w:sz w:val="10"/>
          <w:szCs w:val="10"/>
          <w:rFonts w:ascii="Tahoma" w:hAnsi="Tahoma" w:cs="Tahoma"/>
          <w:color w:val="000000"/>
        </w:rPr>
      </w:pPr>
      <w:r>
        <w:rPr>
          <w:sz w:val="10"/>
          <w:szCs w:val="10"/>
        </w:rPr>
      </w:r>
      <w:r/>
    </w:p>
    <w:p>
      <w:pPr>
        <w:pStyle w:val="Default"/>
        <w:spacing w:lineRule="auto" w:line="360" w:before="0" w:after="501"/>
        <w:rPr>
          <w:sz w:val="20"/>
          <w:sz w:val="20"/>
          <w:szCs w:val="20"/>
        </w:rPr>
      </w:pPr>
      <w:r>
        <w:rPr>
          <w:b/>
          <w:bCs/>
          <w:sz w:val="20"/>
          <w:szCs w:val="20"/>
        </w:rPr>
        <w:t xml:space="preserve">6. </w:t>
      </w:r>
      <w:r>
        <w:rPr>
          <w:sz w:val="20"/>
          <w:szCs w:val="20"/>
        </w:rPr>
        <w:t xml:space="preserve">W zgłoszeniu należy podać: nazwisko i imię, kategorię, ranking, datę urodzenia (dzień, miesiąc, rok), klub, miasto zamieszkania, telefon kontaktowy. W przypadku juniorów należy podać, do którego turnieju jest zgłoszenie (można zgłosić się do trzech turniejów). </w:t>
        <w:tab/>
        <w:tab/>
        <w:tab/>
        <w:tab/>
        <w:tab/>
        <w:tab/>
        <w:tab/>
        <w:tab/>
        <w:tab/>
        <w:tab/>
        <w:t xml:space="preserve">           </w:t>
      </w:r>
      <w:r/>
    </w:p>
    <w:p>
      <w:pPr>
        <w:pStyle w:val="Normal"/>
      </w:pPr>
      <w:r>
        <w:rPr>
          <w:rFonts w:cs="Tahoma" w:ascii="Tahoma" w:hAnsi="Tahoma"/>
          <w:b/>
          <w:bCs/>
        </w:rPr>
        <w:t>7. Każdy zawodnik zgłoszony do turnieju jest zobowiązany dodatkowo potwierdzić swoją obecność na turnieju w biurze turnieju przy scenie ( parter przy fontannie) w godzinach:</w:t>
      </w:r>
      <w:r>
        <w:rPr/>
        <w:t xml:space="preserve">                                         </w:t>
      </w:r>
      <w:r/>
    </w:p>
    <w:p>
      <w:pPr>
        <w:pStyle w:val="ListParagraph"/>
        <w:numPr>
          <w:ilvl w:val="0"/>
          <w:numId w:val="8"/>
        </w:numPr>
        <w:spacing w:lineRule="auto" w:line="360"/>
        <w:ind w:left="714" w:hanging="357"/>
        <w:rPr/>
      </w:pPr>
      <w:r>
        <w:rPr/>
        <w:t xml:space="preserve">15.05.2015 dla Turnieju Blitza w godzinach 16.30-17.15                                                                                         </w:t>
      </w:r>
      <w:r/>
    </w:p>
    <w:p>
      <w:pPr>
        <w:pStyle w:val="ListParagraph"/>
        <w:numPr>
          <w:ilvl w:val="0"/>
          <w:numId w:val="8"/>
        </w:numPr>
        <w:spacing w:lineRule="auto" w:line="360"/>
        <w:ind w:left="714" w:hanging="357"/>
        <w:rPr/>
      </w:pPr>
      <w:r>
        <w:rPr/>
        <w:t xml:space="preserve">16.05.2015 dla Turnieju Open w godzinach 10.00 – 11.00 </w:t>
        <w:tab/>
        <w:tab/>
        <w:tab/>
        <w:tab/>
        <w:tab/>
        <w:tab/>
        <w:t xml:space="preserve">                 </w:t>
      </w:r>
      <w:r/>
    </w:p>
    <w:p>
      <w:pPr>
        <w:pStyle w:val="ListParagraph"/>
        <w:numPr>
          <w:ilvl w:val="0"/>
          <w:numId w:val="8"/>
        </w:numPr>
        <w:spacing w:lineRule="auto" w:line="360"/>
        <w:ind w:left="714" w:hanging="357"/>
        <w:rPr/>
      </w:pPr>
      <w:r>
        <w:rPr/>
        <w:t xml:space="preserve">17.05.2015 dla Turnieju Juniorów w godzinach 10.00 – 11.00 </w:t>
      </w:r>
      <w:r/>
    </w:p>
    <w:p>
      <w:pPr>
        <w:pStyle w:val="Default"/>
        <w:spacing w:lineRule="auto" w:line="360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Zawodnik, który nie potwierdzi obecności do wyznaczonej godziny zostanie skreślony z listy. </w:t>
      </w:r>
      <w:r/>
    </w:p>
    <w:p>
      <w:pPr>
        <w:pStyle w:val="Default"/>
        <w:spacing w:lineRule="auto" w:line="360"/>
        <w:rPr>
          <w:sz w:val="20"/>
          <w:sz w:val="20"/>
          <w:szCs w:val="20"/>
          <w:rFonts w:ascii="Tahoma" w:hAnsi="Tahoma" w:cs="Tahoma"/>
          <w:color w:val="000000"/>
        </w:rPr>
      </w:pPr>
      <w:r>
        <w:rPr>
          <w:sz w:val="20"/>
          <w:szCs w:val="20"/>
        </w:rPr>
      </w:r>
      <w:r/>
    </w:p>
    <w:p>
      <w:pPr>
        <w:pStyle w:val="Default"/>
        <w:spacing w:lineRule="auto" w:line="360"/>
        <w:rPr>
          <w:sz w:val="20"/>
          <w:sz w:val="20"/>
          <w:szCs w:val="20"/>
        </w:rPr>
      </w:pPr>
      <w:r>
        <w:rPr>
          <w:b/>
          <w:bCs/>
          <w:sz w:val="20"/>
          <w:szCs w:val="20"/>
        </w:rPr>
        <w:t xml:space="preserve">IX. TERMINARZ </w:t>
      </w:r>
      <w:r/>
    </w:p>
    <w:p>
      <w:pPr>
        <w:pStyle w:val="Default"/>
        <w:spacing w:lineRule="auto" w:line="360"/>
        <w:rPr>
          <w:sz w:val="20"/>
          <w:sz w:val="20"/>
          <w:szCs w:val="20"/>
        </w:rPr>
      </w:pPr>
      <w:r>
        <w:rPr>
          <w:b/>
          <w:bCs/>
          <w:sz w:val="20"/>
          <w:szCs w:val="20"/>
        </w:rPr>
        <w:t xml:space="preserve">1. </w:t>
      </w:r>
      <w:r>
        <w:rPr>
          <w:sz w:val="20"/>
          <w:szCs w:val="20"/>
        </w:rPr>
        <w:t>Turniej Blitza: 15.05.2015</w:t>
      </w:r>
      <w:r/>
    </w:p>
    <w:p>
      <w:pPr>
        <w:pStyle w:val="Default"/>
        <w:numPr>
          <w:ilvl w:val="0"/>
          <w:numId w:val="5"/>
        </w:numPr>
        <w:spacing w:lineRule="auto" w:line="360" w:before="0" w:after="137"/>
        <w:rPr>
          <w:sz w:val="20"/>
          <w:sz w:val="20"/>
          <w:szCs w:val="20"/>
        </w:rPr>
      </w:pPr>
      <w:r>
        <w:rPr>
          <w:b/>
          <w:bCs/>
          <w:sz w:val="20"/>
          <w:szCs w:val="20"/>
        </w:rPr>
        <w:t xml:space="preserve">Potwierdzenie i przyjmowanie zgłoszeń 16.30 - 17.15 </w:t>
      </w:r>
      <w:r>
        <w:rPr>
          <w:sz w:val="20"/>
          <w:szCs w:val="20"/>
        </w:rPr>
        <w:tab/>
        <w:tab/>
        <w:tab/>
        <w:tab/>
        <w:tab/>
        <w:tab/>
        <w:t xml:space="preserve">                           </w:t>
      </w:r>
      <w:r/>
    </w:p>
    <w:p>
      <w:pPr>
        <w:pStyle w:val="Default"/>
        <w:numPr>
          <w:ilvl w:val="0"/>
          <w:numId w:val="5"/>
        </w:numPr>
        <w:spacing w:lineRule="auto" w:line="360" w:before="0" w:after="137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Oficjalne rozpoczęcie ok. 17.30 </w:t>
      </w:r>
      <w:r/>
    </w:p>
    <w:p>
      <w:pPr>
        <w:pStyle w:val="Default"/>
        <w:spacing w:lineRule="auto" w:line="360"/>
        <w:rPr>
          <w:sz w:val="20"/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>
        <w:rPr>
          <w:sz w:val="20"/>
          <w:szCs w:val="20"/>
        </w:rPr>
        <w:t>Turniej Open: 16.05.2015</w:t>
      </w:r>
      <w:r/>
    </w:p>
    <w:p>
      <w:pPr>
        <w:pStyle w:val="Default"/>
        <w:numPr>
          <w:ilvl w:val="0"/>
          <w:numId w:val="6"/>
        </w:numPr>
        <w:spacing w:lineRule="auto" w:line="360" w:before="0" w:after="137"/>
        <w:rPr>
          <w:sz w:val="20"/>
          <w:sz w:val="20"/>
          <w:szCs w:val="20"/>
        </w:rPr>
      </w:pPr>
      <w:r>
        <w:rPr>
          <w:b/>
          <w:bCs/>
          <w:sz w:val="20"/>
          <w:szCs w:val="20"/>
        </w:rPr>
        <w:t xml:space="preserve">Potwierdzenie i przyjmowanie zgłoszeń 10.00 - 11.00 </w:t>
      </w:r>
      <w:r>
        <w:rPr>
          <w:sz w:val="20"/>
          <w:szCs w:val="20"/>
        </w:rPr>
        <w:tab/>
        <w:tab/>
        <w:tab/>
        <w:tab/>
        <w:tab/>
        <w:tab/>
        <w:t xml:space="preserve">                    </w:t>
      </w:r>
      <w:r/>
    </w:p>
    <w:p>
      <w:pPr>
        <w:pStyle w:val="Default"/>
        <w:numPr>
          <w:ilvl w:val="0"/>
          <w:numId w:val="6"/>
        </w:numPr>
        <w:spacing w:lineRule="auto" w:line="360" w:before="0" w:after="137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Oficjalne rozpoczęcie ok. 11.30 </w:t>
      </w:r>
      <w:r/>
    </w:p>
    <w:p>
      <w:pPr>
        <w:pStyle w:val="Default"/>
        <w:spacing w:lineRule="auto" w:line="360"/>
        <w:rPr>
          <w:sz w:val="20"/>
          <w:sz w:val="20"/>
          <w:szCs w:val="20"/>
        </w:rPr>
      </w:pPr>
      <w:r>
        <w:rPr>
          <w:b/>
          <w:bCs/>
          <w:sz w:val="20"/>
          <w:szCs w:val="20"/>
        </w:rPr>
        <w:t xml:space="preserve">3. </w:t>
      </w:r>
      <w:r>
        <w:rPr>
          <w:sz w:val="20"/>
          <w:szCs w:val="20"/>
        </w:rPr>
        <w:t xml:space="preserve">Turniej Juniorów: 17.05.2015 </w:t>
      </w:r>
      <w:r/>
    </w:p>
    <w:p>
      <w:pPr>
        <w:pStyle w:val="Default"/>
        <w:numPr>
          <w:ilvl w:val="0"/>
          <w:numId w:val="7"/>
        </w:numPr>
        <w:spacing w:lineRule="auto" w:line="360" w:before="0" w:after="137"/>
        <w:rPr>
          <w:sz w:val="20"/>
          <w:sz w:val="20"/>
          <w:szCs w:val="20"/>
        </w:rPr>
      </w:pPr>
      <w:r>
        <w:rPr>
          <w:b/>
          <w:bCs/>
          <w:sz w:val="20"/>
          <w:szCs w:val="20"/>
        </w:rPr>
        <w:t xml:space="preserve">Potwierdzenie i przyjmowanie zgłoszeń 10.00 - 11.00 </w:t>
      </w:r>
      <w:r>
        <w:rPr>
          <w:sz w:val="20"/>
          <w:szCs w:val="20"/>
        </w:rPr>
        <w:tab/>
        <w:tab/>
        <w:tab/>
        <w:tab/>
        <w:tab/>
        <w:tab/>
        <w:t xml:space="preserve">                   </w:t>
      </w:r>
      <w:r/>
    </w:p>
    <w:p>
      <w:pPr>
        <w:pStyle w:val="Default"/>
        <w:numPr>
          <w:ilvl w:val="0"/>
          <w:numId w:val="7"/>
        </w:numPr>
        <w:spacing w:lineRule="auto" w:line="360" w:before="0" w:after="137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Oficjalne rozpoczęcie ok. 11.30 </w:t>
      </w:r>
      <w:r/>
    </w:p>
    <w:p>
      <w:pPr>
        <w:pStyle w:val="Normal"/>
        <w:spacing w:lineRule="auto" w:line="360" w:before="0" w:after="0"/>
        <w:rPr>
          <w:sz w:val="20"/>
          <w:sz w:val="20"/>
          <w:szCs w:val="20"/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  <w:sz w:val="20"/>
          <w:szCs w:val="20"/>
        </w:rPr>
      </w:r>
      <w:r/>
    </w:p>
    <w:p>
      <w:pPr>
        <w:pStyle w:val="Normal"/>
        <w:spacing w:lineRule="auto" w:line="360" w:before="0" w:after="0"/>
        <w:rPr>
          <w:sz w:val="20"/>
          <w:sz w:val="20"/>
          <w:szCs w:val="20"/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  <w:sz w:val="20"/>
          <w:szCs w:val="20"/>
        </w:rPr>
      </w:r>
      <w:r/>
    </w:p>
    <w:p>
      <w:pPr>
        <w:pStyle w:val="Normal"/>
        <w:spacing w:lineRule="auto" w:line="360" w:before="0" w:after="0"/>
        <w:rPr>
          <w:sz w:val="20"/>
          <w:b/>
          <w:sz w:val="20"/>
          <w:b/>
          <w:szCs w:val="20"/>
          <w:bCs/>
          <w:rFonts w:ascii="Tahoma" w:hAnsi="Tahoma" w:cs="Tahoma"/>
          <w:color w:val="000000"/>
        </w:rPr>
      </w:pPr>
      <w:r>
        <w:rPr>
          <w:rFonts w:cs="Tahoma" w:ascii="Tahoma" w:hAnsi="Tahoma"/>
          <w:b/>
          <w:bCs/>
          <w:color w:val="000000"/>
          <w:sz w:val="20"/>
          <w:szCs w:val="20"/>
        </w:rPr>
        <w:t xml:space="preserve">X. NAGRODY </w:t>
      </w:r>
      <w:r/>
    </w:p>
    <w:p>
      <w:pPr>
        <w:pStyle w:val="Normal"/>
        <w:spacing w:lineRule="auto" w:line="360"/>
        <w:rPr>
          <w:sz w:val="20"/>
          <w:b/>
          <w:sz w:val="20"/>
          <w:b/>
          <w:szCs w:val="20"/>
          <w:rFonts w:ascii="Tahoma" w:hAnsi="Tahoma" w:cs="Tahoma"/>
          <w:color w:val="000000"/>
        </w:rPr>
      </w:pPr>
      <w:r>
        <w:rPr>
          <w:rFonts w:cs="Tahoma" w:ascii="Tahoma" w:hAnsi="Tahoma"/>
          <w:b/>
          <w:color w:val="FF0000"/>
          <w:sz w:val="20"/>
          <w:szCs w:val="20"/>
        </w:rPr>
        <w:t>Wszystkie nagrody występują w postaci kart zakupowych do zrealizowania wyłącznie na terenie Alfa Centrum</w:t>
      </w:r>
      <w:r/>
    </w:p>
    <w:p>
      <w:pPr>
        <w:pStyle w:val="Normal"/>
        <w:spacing w:lineRule="auto" w:line="360"/>
        <w:rPr>
          <w:sz w:val="20"/>
          <w:sz w:val="20"/>
          <w:szCs w:val="20"/>
          <w:rFonts w:ascii="Tahoma" w:hAnsi="Tahoma" w:cs="Tahoma"/>
        </w:rPr>
      </w:pPr>
      <w:r>
        <w:rPr>
          <w:rFonts w:cs="Tahoma" w:ascii="Tahoma" w:hAnsi="Tahoma"/>
          <w:b/>
          <w:color w:val="000000"/>
          <w:sz w:val="20"/>
          <w:szCs w:val="20"/>
        </w:rPr>
        <w:t>1. TURNIEJ BLITZA – PIĄTEK</w:t>
      </w:r>
      <w:r/>
    </w:p>
    <w:tbl>
      <w:tblPr>
        <w:tblW w:w="9584" w:type="dxa"/>
        <w:jc w:val="left"/>
        <w:tblInd w:w="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944"/>
        <w:gridCol w:w="1710"/>
        <w:gridCol w:w="1769"/>
        <w:gridCol w:w="1768"/>
        <w:gridCol w:w="1768"/>
        <w:gridCol w:w="1624"/>
      </w:tblGrid>
      <w:tr>
        <w:trPr>
          <w:trHeight w:val="271" w:hRule="atLeast"/>
        </w:trPr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/>
              <w:rPr>
                <w:sz w:val="20"/>
                <w:sz w:val="20"/>
                <w:szCs w:val="20"/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 xml:space="preserve">Miejsce </w:t>
            </w:r>
            <w:r/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sz w:val="20"/>
                <w:sz w:val="20"/>
                <w:szCs w:val="20"/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I</w:t>
            </w:r>
            <w:r/>
          </w:p>
        </w:tc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sz w:val="20"/>
                <w:sz w:val="20"/>
                <w:szCs w:val="20"/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II</w:t>
            </w:r>
            <w:r/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sz w:val="20"/>
                <w:sz w:val="20"/>
                <w:szCs w:val="20"/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III</w:t>
            </w:r>
            <w:r/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sz w:val="20"/>
                <w:sz w:val="20"/>
                <w:szCs w:val="20"/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IV</w:t>
            </w:r>
            <w:r/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sz w:val="20"/>
                <w:sz w:val="20"/>
                <w:szCs w:val="20"/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V</w:t>
            </w:r>
            <w:r/>
          </w:p>
        </w:tc>
      </w:tr>
      <w:tr>
        <w:trPr>
          <w:trHeight w:val="271" w:hRule="atLeast"/>
        </w:trPr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/>
              <w:rPr>
                <w:sz w:val="20"/>
                <w:sz w:val="20"/>
                <w:szCs w:val="20"/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 xml:space="preserve">Nagroda </w:t>
            </w:r>
            <w:r/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Karta zakupowa</w:t>
            </w:r>
            <w:r/>
          </w:p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o wartości 350 ZŁ</w:t>
            </w:r>
            <w:r/>
          </w:p>
        </w:tc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Karta zakupowa</w:t>
            </w:r>
            <w:r/>
          </w:p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o wartości 250  ZŁ</w:t>
            </w:r>
            <w:r/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Karta zakupowa</w:t>
            </w:r>
            <w:r/>
          </w:p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o wartości 150 ZŁ</w:t>
            </w:r>
            <w:r/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Karta zakupowa</w:t>
            </w:r>
            <w:r/>
          </w:p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o wartości 100 ZŁ</w:t>
            </w:r>
            <w:r/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Karta zakupowa</w:t>
            </w:r>
            <w:r/>
          </w:p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o wartości 50 ZŁ</w:t>
            </w:r>
            <w:r/>
          </w:p>
        </w:tc>
      </w:tr>
    </w:tbl>
    <w:p>
      <w:pPr>
        <w:pStyle w:val="Normal"/>
        <w:spacing w:lineRule="auto" w:line="360"/>
        <w:rPr>
          <w:sz w:val="20"/>
          <w:b/>
          <w:sz w:val="20"/>
          <w:b/>
          <w:szCs w:val="20"/>
          <w:rFonts w:ascii="Tahoma" w:hAnsi="Tahoma" w:cs="Tahoma"/>
        </w:rPr>
      </w:pPr>
      <w:r>
        <w:rPr>
          <w:rFonts w:cs="Tahoma" w:ascii="Tahoma" w:hAnsi="Tahoma"/>
          <w:b/>
          <w:sz w:val="20"/>
          <w:szCs w:val="20"/>
        </w:rPr>
        <w:t xml:space="preserve">Najlepsza kobieta otrzyma kupon zakupowy o wartości 100 zł </w:t>
        <w:br/>
        <w:t>2. TURNIEJ OPEN - SOBOTA</w:t>
      </w:r>
      <w:r/>
    </w:p>
    <w:tbl>
      <w:tblPr>
        <w:tblW w:w="10687" w:type="dxa"/>
        <w:jc w:val="left"/>
        <w:tblInd w:w="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178"/>
        <w:gridCol w:w="1583"/>
        <w:gridCol w:w="1583"/>
        <w:gridCol w:w="1583"/>
        <w:gridCol w:w="1582"/>
        <w:gridCol w:w="1583"/>
        <w:gridCol w:w="1594"/>
      </w:tblGrid>
      <w:tr>
        <w:trPr>
          <w:trHeight w:val="255" w:hRule="atLeast"/>
        </w:trPr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360"/>
              <w:rPr>
                <w:sz w:val="20"/>
                <w:sz w:val="20"/>
                <w:szCs w:val="20"/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 xml:space="preserve">Miejsce </w:t>
            </w:r>
            <w:r/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sz w:val="20"/>
                <w:sz w:val="20"/>
                <w:szCs w:val="20"/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I</w:t>
            </w:r>
            <w:r/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sz w:val="20"/>
                <w:sz w:val="20"/>
                <w:szCs w:val="20"/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II</w:t>
            </w:r>
            <w:r/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sz w:val="20"/>
                <w:sz w:val="20"/>
                <w:szCs w:val="20"/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III</w:t>
            </w:r>
            <w:r/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sz w:val="20"/>
                <w:sz w:val="20"/>
                <w:szCs w:val="20"/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IV</w:t>
            </w:r>
            <w:r/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sz w:val="20"/>
                <w:sz w:val="20"/>
                <w:szCs w:val="20"/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V</w:t>
            </w:r>
            <w:r/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sz w:val="20"/>
                <w:sz w:val="20"/>
                <w:szCs w:val="20"/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VI</w:t>
            </w:r>
            <w:r/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360"/>
              <w:rPr>
                <w:sz w:val="20"/>
                <w:sz w:val="20"/>
                <w:szCs w:val="20"/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Klasyfikacja - Open</w:t>
            </w:r>
            <w:r/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Karta zakupowa</w:t>
            </w:r>
            <w:r/>
          </w:p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o wartości 500 ZŁ</w:t>
            </w:r>
            <w:r/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Karta zakupowa</w:t>
            </w:r>
            <w:r/>
          </w:p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o wartości 400 ZŁ</w:t>
            </w:r>
            <w:r/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Karta zakupowa</w:t>
            </w:r>
            <w:r/>
          </w:p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o wartości 300 ZŁ</w:t>
            </w:r>
            <w:r/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Karta zakupowa</w:t>
            </w:r>
            <w:r/>
          </w:p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o wartości 200 ZŁ</w:t>
            </w:r>
            <w:r/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Karta zakupowa</w:t>
            </w:r>
            <w:r/>
          </w:p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o wartości 150 ZŁ</w:t>
            </w:r>
            <w:r/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Karta zakupowa</w:t>
            </w:r>
            <w:r/>
          </w:p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o wartości 100 ZŁ</w:t>
            </w:r>
            <w:r/>
          </w:p>
        </w:tc>
      </w:tr>
    </w:tbl>
    <w:p>
      <w:pPr>
        <w:pStyle w:val="Normal"/>
        <w:spacing w:lineRule="auto" w:line="360"/>
        <w:rPr>
          <w:sz w:val="20"/>
          <w:sz w:val="20"/>
          <w:szCs w:val="20"/>
          <w:rFonts w:ascii="Tahoma" w:hAnsi="Tahoma" w:cs="Tahoma"/>
        </w:rPr>
      </w:pPr>
      <w:r>
        <w:rPr>
          <w:rFonts w:cs="Tahoma" w:ascii="Tahoma" w:hAnsi="Tahoma"/>
          <w:sz w:val="20"/>
          <w:szCs w:val="20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2">
                <wp:simplePos x="0" y="0"/>
                <wp:positionH relativeFrom="column">
                  <wp:align>center</wp:align>
                </wp:positionH>
                <wp:positionV relativeFrom="paragraph">
                  <wp:posOffset>249555</wp:posOffset>
                </wp:positionV>
                <wp:extent cx="4102735" cy="925195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2735" cy="92519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6513" w:type="dxa"/>
                              <w:jc w:val="left"/>
                              <w:tblInd w:w="70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insideH w:val="single" w:sz="4" w:space="0" w:color="000001"/>
                              </w:tblBorders>
                              <w:tblCellMar>
                                <w:top w:w="0" w:type="dxa"/>
                                <w:left w:w="65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1357"/>
                              <w:gridCol w:w="1653"/>
                              <w:gridCol w:w="1653"/>
                              <w:gridCol w:w="1849"/>
                            </w:tblGrid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color="auto"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Zawartoramki"/>
                                    <w:spacing w:lineRule="auto" w:line="360"/>
                                    <w:jc w:val="center"/>
                                    <w:rPr>
                                      <w:sz w:val="20"/>
                                      <w:sz w:val="20"/>
                                      <w:szCs w:val="20"/>
                                      <w:bCs/>
                                      <w:rFonts w:ascii="DIN Round" w:hAnsi="DIN Round" w:cs="DIN Round"/>
                                    </w:rPr>
                                  </w:pPr>
                                  <w:r>
                                    <w:rPr>
                                      <w:rFonts w:cs="DIN Round" w:ascii="DIN Round" w:hAnsi="DIN Round"/>
                                      <w:bCs/>
                                      <w:sz w:val="20"/>
                                      <w:szCs w:val="20"/>
                                    </w:rPr>
                                    <w:t>Miejsce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color="auto"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Zawartoramki"/>
                                    <w:spacing w:lineRule="auto" w:line="360"/>
                                    <w:jc w:val="center"/>
                                    <w:rPr>
                                      <w:sz w:val="20"/>
                                      <w:sz w:val="20"/>
                                      <w:szCs w:val="20"/>
                                      <w:bCs/>
                                      <w:rFonts w:ascii="DIN Round" w:hAnsi="DIN Round" w:cs="DIN Round"/>
                                    </w:rPr>
                                  </w:pPr>
                                  <w:r>
                                    <w:rPr>
                                      <w:rFonts w:cs="DIN Round" w:ascii="DIN Round" w:hAnsi="DIN Round"/>
                                      <w:bCs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color="auto"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Zawartoramki"/>
                                    <w:spacing w:lineRule="auto" w:line="360"/>
                                    <w:jc w:val="center"/>
                                    <w:rPr>
                                      <w:sz w:val="20"/>
                                      <w:sz w:val="20"/>
                                      <w:szCs w:val="20"/>
                                      <w:bCs/>
                                      <w:rFonts w:ascii="DIN Round" w:hAnsi="DIN Round" w:cs="DIN Round"/>
                                    </w:rPr>
                                  </w:pPr>
                                  <w:r>
                                    <w:rPr>
                                      <w:rFonts w:cs="DIN Round" w:ascii="DIN Round" w:hAnsi="DIN Round"/>
                                      <w:bCs/>
                                      <w:sz w:val="20"/>
                                      <w:szCs w:val="20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color="auto"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Zawartoramki"/>
                                    <w:spacing w:lineRule="auto" w:line="360"/>
                                    <w:jc w:val="center"/>
                                  </w:pPr>
                                  <w:r>
                                    <w:rPr>
                                      <w:rFonts w:cs="DIN Round" w:ascii="DIN Round" w:hAnsi="DIN Round"/>
                                      <w:bCs/>
                                      <w:sz w:val="20"/>
                                      <w:szCs w:val="20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4" w:hRule="atLeast"/>
                              </w:trPr>
                              <w:tc>
                                <w:tcPr>
                                  <w:tcW w:w="1357" w:type="dxa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color="auto"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Zawartoramki"/>
                                    <w:spacing w:lineRule="auto" w:line="360"/>
                                    <w:jc w:val="center"/>
                                    <w:rPr>
                                      <w:sz w:val="18"/>
                                      <w:sz w:val="18"/>
                                      <w:szCs w:val="18"/>
                                      <w:rFonts w:ascii="DIN Round" w:hAnsi="DIN Round" w:cs="DIN Round"/>
                                    </w:rPr>
                                  </w:pPr>
                                  <w:r>
                                    <w:rPr>
                                      <w:rFonts w:cs="DIN Round" w:ascii="DIN Round" w:hAnsi="DIN Round"/>
                                      <w:sz w:val="20"/>
                                      <w:szCs w:val="20"/>
                                    </w:rPr>
                                    <w:t>Klasyfikacja - Kobiety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color="auto"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Zawartoramki"/>
                                    <w:spacing w:lineRule="auto" w:line="360"/>
                                    <w:jc w:val="center"/>
                                    <w:rPr>
                                      <w:sz w:val="18"/>
                                      <w:sz w:val="18"/>
                                      <w:szCs w:val="18"/>
                                      <w:rFonts w:ascii="DIN Round" w:hAnsi="DIN Round" w:cs="DIN Round"/>
                                    </w:rPr>
                                  </w:pPr>
                                  <w:r>
                                    <w:rPr>
                                      <w:rFonts w:cs="DIN Round" w:ascii="DIN Round" w:hAnsi="DIN Round"/>
                                      <w:sz w:val="18"/>
                                      <w:szCs w:val="18"/>
                                    </w:rPr>
                                    <w:t>Karta zakupowa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auto" w:line="360"/>
                                    <w:jc w:val="center"/>
                                    <w:rPr>
                                      <w:sz w:val="18"/>
                                      <w:sz w:val="18"/>
                                      <w:szCs w:val="18"/>
                                      <w:rFonts w:ascii="DIN Round" w:hAnsi="DIN Round" w:cs="DIN Round"/>
                                    </w:rPr>
                                  </w:pPr>
                                  <w:r>
                                    <w:rPr>
                                      <w:rFonts w:cs="DIN Round" w:ascii="DIN Round" w:hAnsi="DIN Round"/>
                                      <w:sz w:val="18"/>
                                      <w:szCs w:val="18"/>
                                    </w:rPr>
                                    <w:t>o wartości 200 ZŁ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color="auto"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Zawartoramki"/>
                                    <w:spacing w:lineRule="auto" w:line="360"/>
                                    <w:jc w:val="center"/>
                                    <w:rPr>
                                      <w:sz w:val="18"/>
                                      <w:sz w:val="18"/>
                                      <w:szCs w:val="18"/>
                                      <w:rFonts w:ascii="DIN Round" w:hAnsi="DIN Round" w:cs="DIN Round"/>
                                    </w:rPr>
                                  </w:pPr>
                                  <w:r>
                                    <w:rPr>
                                      <w:rFonts w:cs="DIN Round" w:ascii="DIN Round" w:hAnsi="DIN Round"/>
                                      <w:sz w:val="18"/>
                                      <w:szCs w:val="18"/>
                                    </w:rPr>
                                    <w:t>Karta zakupowa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auto" w:line="360"/>
                                    <w:jc w:val="center"/>
                                    <w:rPr>
                                      <w:sz w:val="18"/>
                                      <w:sz w:val="18"/>
                                      <w:szCs w:val="18"/>
                                      <w:rFonts w:ascii="DIN Round" w:hAnsi="DIN Round" w:cs="DIN Round"/>
                                    </w:rPr>
                                  </w:pPr>
                                  <w:r>
                                    <w:rPr>
                                      <w:rFonts w:cs="DIN Round" w:ascii="DIN Round" w:hAnsi="DIN Round"/>
                                      <w:sz w:val="18"/>
                                      <w:szCs w:val="18"/>
                                    </w:rPr>
                                    <w:t>o wartości 150 ZŁ</w:t>
                                  </w:r>
                                </w:p>
                              </w:tc>
                              <w:tc>
                                <w:tcPr>
                                  <w:tcW w:w="1849" w:type="dxa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color="auto"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Zawartoramki"/>
                                    <w:spacing w:lineRule="auto" w:line="360"/>
                                    <w:jc w:val="center"/>
                                    <w:rPr>
                                      <w:sz w:val="18"/>
                                      <w:sz w:val="18"/>
                                      <w:szCs w:val="18"/>
                                      <w:rFonts w:ascii="DIN Round" w:hAnsi="DIN Round" w:cs="DIN Round"/>
                                    </w:rPr>
                                  </w:pPr>
                                  <w:r>
                                    <w:rPr>
                                      <w:rFonts w:cs="DIN Round" w:ascii="DIN Round" w:hAnsi="DIN Round"/>
                                      <w:sz w:val="18"/>
                                      <w:szCs w:val="18"/>
                                    </w:rPr>
                                    <w:t>Karta zakupowa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lineRule="auto" w:line="360"/>
                                    <w:jc w:val="center"/>
                                  </w:pPr>
                                  <w:r>
                                    <w:rPr>
                                      <w:rFonts w:cs="DIN Round" w:ascii="DIN Round" w:hAnsi="DIN Round"/>
                                      <w:sz w:val="18"/>
                                      <w:szCs w:val="18"/>
                                    </w:rPr>
                                    <w:t>o wartości 100 ZŁ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width:323.05pt;height:72.85pt;mso-wrap-distance-left:7.05pt;mso-wrap-distance-right:7.05pt;mso-wrap-distance-top:0pt;mso-wrap-distance-bottom:0pt;margin-top:19.65pt;margin-left:100.15pt">
                <v:fill opacity="0f"/>
                <v:textbox inset="0in,0in,0in,0in">
                  <w:txbxContent>
                    <w:tbl>
                      <w:tblPr>
                        <w:tblW w:w="6513" w:type="dxa"/>
                        <w:jc w:val="left"/>
                        <w:tblInd w:w="70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insideH w:val="single" w:sz="4" w:space="0" w:color="000001"/>
                        </w:tblBorders>
                        <w:tblCellMar>
                          <w:top w:w="0" w:type="dxa"/>
                          <w:left w:w="65" w:type="dxa"/>
                          <w:bottom w:w="0" w:type="dxa"/>
                          <w:right w:w="70" w:type="dxa"/>
                        </w:tblCellMar>
                      </w:tblPr>
                      <w:tblGrid>
                        <w:gridCol w:w="1357"/>
                        <w:gridCol w:w="1653"/>
                        <w:gridCol w:w="1653"/>
                        <w:gridCol w:w="1849"/>
                      </w:tblGrid>
                      <w:tr>
                        <w:trPr>
                          <w:trHeight w:val="290" w:hRule="atLeast"/>
                        </w:trPr>
                        <w:tc>
                          <w:tcPr>
                            <w:tcW w:w="135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color="auto"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Zawartoramki"/>
                              <w:spacing w:lineRule="auto" w:line="360"/>
                              <w:jc w:val="center"/>
                              <w:rPr>
                                <w:sz w:val="20"/>
                                <w:sz w:val="20"/>
                                <w:szCs w:val="20"/>
                                <w:bCs/>
                                <w:rFonts w:ascii="DIN Round" w:hAnsi="DIN Round" w:cs="DIN Round"/>
                              </w:rPr>
                            </w:pPr>
                            <w:r>
                              <w:rPr>
                                <w:rFonts w:cs="DIN Round" w:ascii="DIN Round" w:hAnsi="DIN Round"/>
                                <w:bCs/>
                                <w:sz w:val="20"/>
                                <w:szCs w:val="20"/>
                              </w:rPr>
                              <w:t>Miejsce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color="auto"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Zawartoramki"/>
                              <w:spacing w:lineRule="auto" w:line="360"/>
                              <w:jc w:val="center"/>
                              <w:rPr>
                                <w:sz w:val="20"/>
                                <w:sz w:val="20"/>
                                <w:szCs w:val="20"/>
                                <w:bCs/>
                                <w:rFonts w:ascii="DIN Round" w:hAnsi="DIN Round" w:cs="DIN Round"/>
                              </w:rPr>
                            </w:pPr>
                            <w:r>
                              <w:rPr>
                                <w:rFonts w:cs="DIN Round" w:ascii="DIN Round" w:hAnsi="DIN Round"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color="auto"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Zawartoramki"/>
                              <w:spacing w:lineRule="auto" w:line="360"/>
                              <w:jc w:val="center"/>
                              <w:rPr>
                                <w:sz w:val="20"/>
                                <w:sz w:val="20"/>
                                <w:szCs w:val="20"/>
                                <w:bCs/>
                                <w:rFonts w:ascii="DIN Round" w:hAnsi="DIN Round" w:cs="DIN Round"/>
                              </w:rPr>
                            </w:pPr>
                            <w:r>
                              <w:rPr>
                                <w:rFonts w:cs="DIN Round" w:ascii="DIN Round" w:hAnsi="DIN Round"/>
                                <w:bCs/>
                                <w:sz w:val="20"/>
                                <w:szCs w:val="20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84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color="auto"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Zawartoramki"/>
                              <w:spacing w:lineRule="auto" w:line="360"/>
                              <w:jc w:val="center"/>
                            </w:pPr>
                            <w:r>
                              <w:rPr>
                                <w:rFonts w:cs="DIN Round" w:ascii="DIN Round" w:hAnsi="DIN Round"/>
                                <w:bCs/>
                                <w:sz w:val="20"/>
                                <w:szCs w:val="20"/>
                              </w:rPr>
                              <w:t>III</w:t>
                            </w:r>
                          </w:p>
                        </w:tc>
                      </w:tr>
                      <w:tr>
                        <w:trPr>
                          <w:trHeight w:val="654" w:hRule="atLeast"/>
                        </w:trPr>
                        <w:tc>
                          <w:tcPr>
                            <w:tcW w:w="1357" w:type="dxa"/>
                            <w:tcBorders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color="auto"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Zawartoramki"/>
                              <w:spacing w:lineRule="auto" w:line="360"/>
                              <w:jc w:val="center"/>
                              <w:rPr>
                                <w:sz w:val="18"/>
                                <w:sz w:val="18"/>
                                <w:szCs w:val="18"/>
                                <w:rFonts w:ascii="DIN Round" w:hAnsi="DIN Round" w:cs="DIN Round"/>
                              </w:rPr>
                            </w:pPr>
                            <w:r>
                              <w:rPr>
                                <w:rFonts w:cs="DIN Round" w:ascii="DIN Round" w:hAnsi="DIN Round"/>
                                <w:sz w:val="20"/>
                                <w:szCs w:val="20"/>
                              </w:rPr>
                              <w:t>Klasyfikacja - Kobiety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color="auto"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Zawartoramki"/>
                              <w:spacing w:lineRule="auto" w:line="360"/>
                              <w:jc w:val="center"/>
                              <w:rPr>
                                <w:sz w:val="18"/>
                                <w:sz w:val="18"/>
                                <w:szCs w:val="18"/>
                                <w:rFonts w:ascii="DIN Round" w:hAnsi="DIN Round" w:cs="DIN Round"/>
                              </w:rPr>
                            </w:pPr>
                            <w:r>
                              <w:rPr>
                                <w:rFonts w:cs="DIN Round" w:ascii="DIN Round" w:hAnsi="DIN Round"/>
                                <w:sz w:val="18"/>
                                <w:szCs w:val="18"/>
                              </w:rPr>
                              <w:t>Karta zakupowa</w:t>
                            </w:r>
                          </w:p>
                          <w:p>
                            <w:pPr>
                              <w:pStyle w:val="Zawartoramki"/>
                              <w:spacing w:lineRule="auto" w:line="360"/>
                              <w:jc w:val="center"/>
                              <w:rPr>
                                <w:sz w:val="18"/>
                                <w:sz w:val="18"/>
                                <w:szCs w:val="18"/>
                                <w:rFonts w:ascii="DIN Round" w:hAnsi="DIN Round" w:cs="DIN Round"/>
                              </w:rPr>
                            </w:pPr>
                            <w:r>
                              <w:rPr>
                                <w:rFonts w:cs="DIN Round" w:ascii="DIN Round" w:hAnsi="DIN Round"/>
                                <w:sz w:val="18"/>
                                <w:szCs w:val="18"/>
                              </w:rPr>
                              <w:t>o wartości 200 ZŁ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color="auto"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Zawartoramki"/>
                              <w:spacing w:lineRule="auto" w:line="360"/>
                              <w:jc w:val="center"/>
                              <w:rPr>
                                <w:sz w:val="18"/>
                                <w:sz w:val="18"/>
                                <w:szCs w:val="18"/>
                                <w:rFonts w:ascii="DIN Round" w:hAnsi="DIN Round" w:cs="DIN Round"/>
                              </w:rPr>
                            </w:pPr>
                            <w:r>
                              <w:rPr>
                                <w:rFonts w:cs="DIN Round" w:ascii="DIN Round" w:hAnsi="DIN Round"/>
                                <w:sz w:val="18"/>
                                <w:szCs w:val="18"/>
                              </w:rPr>
                              <w:t>Karta zakupowa</w:t>
                            </w:r>
                          </w:p>
                          <w:p>
                            <w:pPr>
                              <w:pStyle w:val="Zawartoramki"/>
                              <w:spacing w:lineRule="auto" w:line="360"/>
                              <w:jc w:val="center"/>
                              <w:rPr>
                                <w:sz w:val="18"/>
                                <w:sz w:val="18"/>
                                <w:szCs w:val="18"/>
                                <w:rFonts w:ascii="DIN Round" w:hAnsi="DIN Round" w:cs="DIN Round"/>
                              </w:rPr>
                            </w:pPr>
                            <w:r>
                              <w:rPr>
                                <w:rFonts w:cs="DIN Round" w:ascii="DIN Round" w:hAnsi="DIN Round"/>
                                <w:sz w:val="18"/>
                                <w:szCs w:val="18"/>
                              </w:rPr>
                              <w:t>o wartości 150 ZŁ</w:t>
                            </w:r>
                          </w:p>
                        </w:tc>
                        <w:tc>
                          <w:tcPr>
                            <w:tcW w:w="1849" w:type="dxa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color="auto"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Zawartoramki"/>
                              <w:spacing w:lineRule="auto" w:line="360"/>
                              <w:jc w:val="center"/>
                              <w:rPr>
                                <w:sz w:val="18"/>
                                <w:sz w:val="18"/>
                                <w:szCs w:val="18"/>
                                <w:rFonts w:ascii="DIN Round" w:hAnsi="DIN Round" w:cs="DIN Round"/>
                              </w:rPr>
                            </w:pPr>
                            <w:r>
                              <w:rPr>
                                <w:rFonts w:cs="DIN Round" w:ascii="DIN Round" w:hAnsi="DIN Round"/>
                                <w:sz w:val="18"/>
                                <w:szCs w:val="18"/>
                              </w:rPr>
                              <w:t>Karta zakupowa</w:t>
                            </w:r>
                          </w:p>
                          <w:p>
                            <w:pPr>
                              <w:pStyle w:val="Zawartoramki"/>
                              <w:spacing w:lineRule="auto" w:line="360"/>
                              <w:jc w:val="center"/>
                            </w:pPr>
                            <w:r>
                              <w:rPr>
                                <w:rFonts w:cs="DIN Round" w:ascii="DIN Round" w:hAnsi="DIN Round"/>
                                <w:sz w:val="18"/>
                                <w:szCs w:val="18"/>
                              </w:rPr>
                              <w:t>o wartości 100 ZŁ</w:t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/>
    </w:p>
    <w:p>
      <w:pPr>
        <w:pStyle w:val="Normal"/>
        <w:spacing w:lineRule="auto" w:line="360"/>
        <w:rPr>
          <w:sz w:val="20"/>
          <w:sz w:val="20"/>
          <w:szCs w:val="20"/>
          <w:rFonts w:ascii="Tahoma" w:hAnsi="Tahoma" w:cs="Tahoma"/>
        </w:rPr>
      </w:pPr>
      <w:r>
        <w:rPr>
          <w:rFonts w:cs="Tahoma" w:ascii="Tahoma" w:hAnsi="Tahoma"/>
          <w:sz w:val="20"/>
          <w:szCs w:val="20"/>
        </w:rPr>
      </w:r>
      <w:r/>
    </w:p>
    <w:p>
      <w:pPr>
        <w:pStyle w:val="Normal"/>
        <w:spacing w:lineRule="auto" w:line="360"/>
        <w:rPr>
          <w:sz w:val="20"/>
          <w:sz w:val="20"/>
          <w:szCs w:val="20"/>
          <w:rFonts w:ascii="Tahoma" w:hAnsi="Tahoma" w:cs="Tahoma"/>
        </w:rPr>
      </w:pPr>
      <w:r>
        <w:rPr>
          <w:rFonts w:cs="Tahoma" w:ascii="Tahoma" w:hAnsi="Tahoma"/>
          <w:sz w:val="20"/>
          <w:szCs w:val="20"/>
        </w:rPr>
      </w:r>
      <w:r/>
    </w:p>
    <w:p>
      <w:pPr>
        <w:pStyle w:val="Normal"/>
        <w:spacing w:lineRule="auto" w:line="360"/>
        <w:rPr>
          <w:sz w:val="20"/>
          <w:b/>
          <w:sz w:val="20"/>
          <w:b/>
          <w:szCs w:val="20"/>
          <w:rFonts w:ascii="Tahoma" w:hAnsi="Tahoma" w:cs="Tahoma"/>
        </w:rPr>
      </w:pPr>
      <w:r>
        <w:rPr>
          <w:rFonts w:cs="Tahoma" w:ascii="Tahoma" w:hAnsi="Tahoma"/>
          <w:b/>
          <w:sz w:val="20"/>
          <w:szCs w:val="20"/>
        </w:rPr>
      </w:r>
      <w:r/>
    </w:p>
    <w:p>
      <w:pPr>
        <w:pStyle w:val="Normal"/>
        <w:spacing w:lineRule="auto" w:line="360"/>
        <w:rPr>
          <w:sz w:val="20"/>
          <w:sz w:val="20"/>
          <w:szCs w:val="20"/>
          <w:bCs/>
          <w:rFonts w:ascii="Tahoma" w:hAnsi="Tahoma" w:cs="Tahoma"/>
        </w:rPr>
      </w:pPr>
      <w:r>
        <w:rPr>
          <w:rFonts w:cs="Tahoma" w:ascii="Tahoma" w:hAnsi="Tahoma"/>
          <w:b/>
          <w:sz w:val="20"/>
          <w:szCs w:val="20"/>
        </w:rPr>
        <w:t>3. TURNIEJ DLA DZIECI I MŁODZIEŻY – NIEDZIELA</w:t>
      </w:r>
      <w:r/>
    </w:p>
    <w:tbl>
      <w:tblPr>
        <w:tblW w:w="9659" w:type="dxa"/>
        <w:jc w:val="left"/>
        <w:tblInd w:w="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2345"/>
        <w:gridCol w:w="1080"/>
        <w:gridCol w:w="2301"/>
        <w:gridCol w:w="1980"/>
        <w:gridCol w:w="1953"/>
      </w:tblGrid>
      <w:tr>
        <w:trPr>
          <w:trHeight w:val="255" w:hRule="atLeast"/>
        </w:trPr>
        <w:tc>
          <w:tcPr>
            <w:tcW w:w="34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sz w:val="20"/>
                <w:sz w:val="20"/>
                <w:szCs w:val="20"/>
                <w:bCs/>
                <w:rFonts w:ascii="Tahoma" w:hAnsi="Tahoma" w:cs="Tahoma"/>
              </w:rPr>
            </w:pPr>
            <w:r>
              <w:rPr>
                <w:rFonts w:cs="Tahoma" w:ascii="Tahoma" w:hAnsi="Tahoma"/>
                <w:bCs/>
                <w:sz w:val="20"/>
                <w:szCs w:val="20"/>
              </w:rPr>
              <w:t xml:space="preserve">Miejsce </w:t>
            </w:r>
            <w:r/>
          </w:p>
        </w:tc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sz w:val="20"/>
                <w:sz w:val="20"/>
                <w:szCs w:val="20"/>
                <w:bCs/>
                <w:rFonts w:ascii="Tahoma" w:hAnsi="Tahoma" w:cs="Tahoma"/>
              </w:rPr>
            </w:pPr>
            <w:r>
              <w:rPr>
                <w:rFonts w:cs="Tahoma" w:ascii="Tahoma" w:hAnsi="Tahoma"/>
                <w:bCs/>
                <w:sz w:val="20"/>
                <w:szCs w:val="20"/>
              </w:rPr>
              <w:t>I</w:t>
            </w:r>
            <w:r/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sz w:val="20"/>
                <w:sz w:val="20"/>
                <w:szCs w:val="20"/>
                <w:bCs/>
                <w:rFonts w:ascii="Tahoma" w:hAnsi="Tahoma" w:cs="Tahoma"/>
              </w:rPr>
            </w:pPr>
            <w:r>
              <w:rPr>
                <w:rFonts w:cs="Tahoma" w:ascii="Tahoma" w:hAnsi="Tahoma"/>
                <w:bCs/>
                <w:sz w:val="20"/>
                <w:szCs w:val="20"/>
              </w:rPr>
              <w:t>II</w:t>
            </w:r>
            <w:r/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sz w:val="20"/>
                <w:sz w:val="20"/>
                <w:szCs w:val="20"/>
                <w:rFonts w:ascii="Tahoma" w:hAnsi="Tahoma" w:cs="Tahoma"/>
              </w:rPr>
            </w:pPr>
            <w:r>
              <w:rPr>
                <w:rFonts w:cs="Tahoma" w:ascii="Tahoma" w:hAnsi="Tahoma"/>
                <w:bCs/>
                <w:sz w:val="20"/>
                <w:szCs w:val="20"/>
              </w:rPr>
              <w:t>III</w:t>
            </w:r>
            <w:r/>
          </w:p>
        </w:tc>
      </w:tr>
      <w:tr>
        <w:trPr>
          <w:trHeight w:val="814" w:hRule="exact"/>
        </w:trPr>
        <w:tc>
          <w:tcPr>
            <w:tcW w:w="23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  <w:sz w:val="20"/>
                <w:szCs w:val="20"/>
                <w:rFonts w:ascii="Tahoma" w:hAnsi="Tahoma" w:cs="Tahoma"/>
              </w:rPr>
            </w:pPr>
            <w:r>
              <w:rPr>
                <w:rFonts w:cs="Tahoma" w:ascii="Tahoma" w:hAnsi="Tahoma"/>
                <w:bCs/>
                <w:sz w:val="20"/>
                <w:szCs w:val="20"/>
              </w:rPr>
              <w:t xml:space="preserve">NAGRODY </w:t>
            </w:r>
            <w:r/>
          </w:p>
          <w:p>
            <w:pPr>
              <w:pStyle w:val="Normal"/>
              <w:spacing w:lineRule="auto" w:line="360"/>
              <w:jc w:val="center"/>
              <w:rPr>
                <w:sz w:val="20"/>
                <w:sz w:val="20"/>
                <w:szCs w:val="20"/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Oddzielnie dla dziewcząt i chłopców</w:t>
            </w:r>
            <w:r/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  <w:sz w:val="20"/>
                <w:szCs w:val="20"/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do 8 lat</w:t>
            </w:r>
            <w:r/>
          </w:p>
        </w:tc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eastAsia="DIN Round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Karta zakupowa</w:t>
            </w:r>
            <w:r>
              <w:rPr>
                <w:rFonts w:eastAsia="DIN Round" w:cs="Tahoma" w:ascii="Tahoma" w:hAnsi="Tahoma"/>
                <w:sz w:val="18"/>
                <w:szCs w:val="18"/>
              </w:rPr>
              <w:t xml:space="preserve">                                     </w:t>
            </w:r>
            <w:r>
              <w:rPr>
                <w:rFonts w:cs="Tahoma" w:ascii="Tahoma" w:hAnsi="Tahoma"/>
                <w:sz w:val="18"/>
                <w:szCs w:val="18"/>
              </w:rPr>
              <w:t>o wartości 100 ZŁ</w:t>
            </w:r>
            <w:r/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Karta zakupowa wartości 70 ZŁ</w:t>
            </w:r>
            <w:r/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Karta zakupowa                o wartości 50 ZŁ</w:t>
            </w:r>
            <w:r/>
          </w:p>
        </w:tc>
      </w:tr>
      <w:tr>
        <w:trPr>
          <w:trHeight w:val="624" w:hRule="exact"/>
        </w:trPr>
        <w:tc>
          <w:tcPr>
            <w:tcW w:w="23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/>
              <w:rPr>
                <w:sz w:val="20"/>
                <w:sz w:val="20"/>
                <w:szCs w:val="20"/>
                <w:bCs/>
                <w:rFonts w:ascii="Tahoma" w:hAnsi="Tahoma" w:cs="Tahoma"/>
              </w:rPr>
            </w:pPr>
            <w:r>
              <w:rPr>
                <w:rFonts w:cs="Tahoma" w:ascii="Tahoma" w:hAnsi="Tahoma"/>
                <w:bCs/>
                <w:sz w:val="20"/>
                <w:szCs w:val="20"/>
              </w:rPr>
            </w:r>
            <w:r/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  <w:sz w:val="20"/>
                <w:szCs w:val="20"/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9-10 lat</w:t>
            </w:r>
            <w:r/>
          </w:p>
        </w:tc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eastAsia="DIN Round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Karta zakupowa</w:t>
            </w:r>
            <w:r>
              <w:rPr>
                <w:rFonts w:eastAsia="DIN Round" w:cs="Tahoma" w:ascii="Tahoma" w:hAnsi="Tahoma"/>
                <w:sz w:val="18"/>
                <w:szCs w:val="18"/>
              </w:rPr>
              <w:t xml:space="preserve">                                     </w:t>
            </w:r>
            <w:r>
              <w:rPr>
                <w:rFonts w:cs="Tahoma" w:ascii="Tahoma" w:hAnsi="Tahoma"/>
                <w:sz w:val="18"/>
                <w:szCs w:val="18"/>
              </w:rPr>
              <w:t>o wartości 100 ZŁ</w:t>
            </w:r>
            <w:r/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Karta zakupowa wartości 70 ZŁ</w:t>
            </w:r>
            <w:r/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Karta zakupowa                o wartości 50 ZŁ</w:t>
            </w:r>
            <w:r/>
          </w:p>
        </w:tc>
      </w:tr>
      <w:tr>
        <w:trPr>
          <w:trHeight w:val="624" w:hRule="exact"/>
        </w:trPr>
        <w:tc>
          <w:tcPr>
            <w:tcW w:w="23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/>
              <w:rPr>
                <w:sz w:val="20"/>
                <w:sz w:val="20"/>
                <w:szCs w:val="20"/>
                <w:bCs/>
                <w:rFonts w:ascii="Tahoma" w:hAnsi="Tahoma" w:cs="Tahoma"/>
              </w:rPr>
            </w:pPr>
            <w:r>
              <w:rPr>
                <w:rFonts w:cs="Tahoma" w:ascii="Tahoma" w:hAnsi="Tahoma"/>
                <w:bCs/>
                <w:sz w:val="20"/>
                <w:szCs w:val="20"/>
              </w:rPr>
            </w:r>
            <w:r/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  <w:sz w:val="20"/>
                <w:szCs w:val="20"/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11-12 lat</w:t>
            </w:r>
            <w:r/>
          </w:p>
        </w:tc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eastAsia="DIN Round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Karta zakupowa</w:t>
            </w:r>
            <w:r>
              <w:rPr>
                <w:rFonts w:eastAsia="DIN Round" w:cs="Tahoma" w:ascii="Tahoma" w:hAnsi="Tahoma"/>
                <w:sz w:val="18"/>
                <w:szCs w:val="18"/>
              </w:rPr>
              <w:t xml:space="preserve">                                     </w:t>
            </w:r>
            <w:r>
              <w:rPr>
                <w:rFonts w:cs="Tahoma" w:ascii="Tahoma" w:hAnsi="Tahoma"/>
                <w:sz w:val="18"/>
                <w:szCs w:val="18"/>
              </w:rPr>
              <w:t>o wartości 100 ZŁ</w:t>
            </w:r>
            <w:r/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Karta zakupowa wartości 70 ZŁ</w:t>
            </w:r>
            <w:r/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Karta zakupowa                o wartości 50 ZŁ</w:t>
            </w:r>
            <w:r/>
          </w:p>
        </w:tc>
      </w:tr>
      <w:tr>
        <w:trPr>
          <w:trHeight w:val="624" w:hRule="exact"/>
        </w:trPr>
        <w:tc>
          <w:tcPr>
            <w:tcW w:w="23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/>
              <w:rPr>
                <w:sz w:val="20"/>
                <w:sz w:val="20"/>
                <w:szCs w:val="20"/>
                <w:bCs/>
                <w:rFonts w:ascii="Tahoma" w:hAnsi="Tahoma" w:cs="Tahoma"/>
              </w:rPr>
            </w:pPr>
            <w:r>
              <w:rPr>
                <w:rFonts w:cs="Tahoma" w:ascii="Tahoma" w:hAnsi="Tahoma"/>
                <w:bCs/>
                <w:sz w:val="20"/>
                <w:szCs w:val="20"/>
              </w:rPr>
            </w:r>
            <w:r/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  <w:sz w:val="20"/>
                <w:szCs w:val="20"/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13-14 lat</w:t>
            </w:r>
            <w:r/>
          </w:p>
        </w:tc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eastAsia="DIN Round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Karta zakupowa</w:t>
            </w:r>
            <w:r>
              <w:rPr>
                <w:rFonts w:eastAsia="DIN Round" w:cs="Tahoma" w:ascii="Tahoma" w:hAnsi="Tahoma"/>
                <w:sz w:val="18"/>
                <w:szCs w:val="18"/>
              </w:rPr>
              <w:t xml:space="preserve">                                     </w:t>
            </w:r>
            <w:r>
              <w:rPr>
                <w:rFonts w:cs="Tahoma" w:ascii="Tahoma" w:hAnsi="Tahoma"/>
                <w:sz w:val="18"/>
                <w:szCs w:val="18"/>
              </w:rPr>
              <w:t>o wartości 100 ZŁ</w:t>
            </w:r>
            <w:r/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Karta zakupowa wartości 70 ZŁ</w:t>
            </w:r>
            <w:r/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Karta zakupowa                o wartości 50 ZŁ</w:t>
            </w:r>
            <w:r/>
          </w:p>
        </w:tc>
      </w:tr>
      <w:tr>
        <w:trPr>
          <w:trHeight w:val="624" w:hRule="exact"/>
        </w:trPr>
        <w:tc>
          <w:tcPr>
            <w:tcW w:w="23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/>
              <w:rPr>
                <w:sz w:val="20"/>
                <w:sz w:val="20"/>
                <w:szCs w:val="20"/>
                <w:bCs/>
                <w:rFonts w:ascii="Tahoma" w:hAnsi="Tahoma" w:cs="Tahoma"/>
              </w:rPr>
            </w:pPr>
            <w:r>
              <w:rPr>
                <w:rFonts w:cs="Tahoma" w:ascii="Tahoma" w:hAnsi="Tahoma"/>
                <w:bCs/>
                <w:sz w:val="20"/>
                <w:szCs w:val="20"/>
              </w:rPr>
            </w:r>
            <w:r/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  <w:sz w:val="20"/>
                <w:szCs w:val="20"/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15-16 lat</w:t>
            </w:r>
            <w:r/>
          </w:p>
        </w:tc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eastAsia="DIN Round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Karta zakupowa</w:t>
            </w:r>
            <w:r>
              <w:rPr>
                <w:rFonts w:eastAsia="DIN Round" w:cs="Tahoma" w:ascii="Tahoma" w:hAnsi="Tahoma"/>
                <w:sz w:val="18"/>
                <w:szCs w:val="18"/>
              </w:rPr>
              <w:t xml:space="preserve">                                     </w:t>
            </w:r>
            <w:r>
              <w:rPr>
                <w:rFonts w:cs="Tahoma" w:ascii="Tahoma" w:hAnsi="Tahoma"/>
                <w:sz w:val="18"/>
                <w:szCs w:val="18"/>
              </w:rPr>
              <w:t>o wartości 100 ZŁ</w:t>
            </w:r>
            <w:r/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Karta zakupowa wartości 70 ZŁ</w:t>
            </w:r>
            <w:r/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18"/>
                <w:sz w:val="18"/>
                <w:szCs w:val="18"/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  <w:szCs w:val="18"/>
              </w:rPr>
              <w:t>Karta zakupowa                o wartości 50 ZŁ</w:t>
            </w:r>
            <w:r/>
          </w:p>
        </w:tc>
      </w:tr>
    </w:tbl>
    <w:p>
      <w:pPr>
        <w:pStyle w:val="Normal"/>
        <w:spacing w:lineRule="auto" w:line="360"/>
        <w:rPr>
          <w:sz w:val="20"/>
          <w:sz w:val="20"/>
          <w:szCs w:val="20"/>
          <w:rFonts w:ascii="Tahoma" w:hAnsi="Tahoma" w:cs="Tahoma"/>
        </w:rPr>
      </w:pPr>
      <w:r>
        <w:rPr>
          <w:rFonts w:cs="Tahoma" w:ascii="Tahoma" w:hAnsi="Tahoma"/>
          <w:sz w:val="20"/>
          <w:szCs w:val="20"/>
        </w:rPr>
      </w:r>
      <w:r/>
    </w:p>
    <w:p>
      <w:pPr>
        <w:pStyle w:val="Normal"/>
        <w:spacing w:lineRule="auto" w:line="360"/>
        <w:rPr>
          <w:sz w:val="20"/>
          <w:sz w:val="20"/>
          <w:szCs w:val="20"/>
          <w:rFonts w:ascii="Tahoma" w:hAnsi="Tahoma" w:cs="Tahoma"/>
        </w:rPr>
      </w:pPr>
      <w:r>
        <w:rPr>
          <w:rFonts w:cs="Tahoma" w:ascii="Tahoma" w:hAnsi="Tahoma"/>
          <w:sz w:val="20"/>
          <w:szCs w:val="20"/>
        </w:rPr>
        <w:t xml:space="preserve">4. </w:t>
      </w:r>
      <w:r>
        <w:rPr>
          <w:rFonts w:cs="Tahoma" w:ascii="Tahoma" w:hAnsi="Tahoma"/>
          <w:b/>
          <w:sz w:val="20"/>
          <w:szCs w:val="20"/>
        </w:rPr>
        <w:t>NAGRODY RZECZOWE</w:t>
      </w:r>
      <w:r>
        <w:rPr>
          <w:rFonts w:cs="Tahoma" w:ascii="Tahoma" w:hAnsi="Tahoma"/>
          <w:sz w:val="20"/>
          <w:szCs w:val="20"/>
        </w:rPr>
        <w:t xml:space="preserve">: </w:t>
      </w:r>
      <w:r>
        <w:rPr>
          <w:rFonts w:cs="Tahoma" w:ascii="Tahoma" w:hAnsi="Tahoma"/>
          <w:i/>
          <w:color w:val="FF0000"/>
          <w:sz w:val="20"/>
          <w:szCs w:val="20"/>
        </w:rPr>
        <w:t>pamiątkowe upominki dla 120 najmłodszych uczestników turnieju juniorów</w:t>
      </w:r>
      <w:r>
        <w:rPr>
          <w:rFonts w:cs="Tahoma" w:ascii="Tahoma" w:hAnsi="Tahoma"/>
          <w:sz w:val="20"/>
          <w:szCs w:val="20"/>
        </w:rPr>
        <w:t>, nagroda rzeczowa dla najmłodszego uczestnika i uczestniczki turnieju juniorów, nagroda rzeczowa dla 2 najstarszych seniorów Turnieju Open</w:t>
      </w:r>
      <w:r/>
    </w:p>
    <w:p>
      <w:pPr>
        <w:pStyle w:val="Normal"/>
        <w:spacing w:lineRule="auto" w:line="360" w:before="0" w:after="0"/>
        <w:rPr>
          <w:sz w:val="20"/>
          <w:b/>
          <w:sz w:val="20"/>
          <w:b/>
          <w:szCs w:val="20"/>
          <w:bCs/>
          <w:rFonts w:ascii="Tahoma" w:hAnsi="Tahoma" w:cs="Tahoma"/>
          <w:color w:val="000000"/>
        </w:rPr>
      </w:pPr>
      <w:r>
        <w:rPr>
          <w:rFonts w:cs="Tahoma" w:ascii="Tahoma" w:hAnsi="Tahoma"/>
          <w:b/>
          <w:sz w:val="20"/>
          <w:szCs w:val="20"/>
        </w:rPr>
        <w:t>5</w:t>
      </w:r>
      <w:r>
        <w:rPr>
          <w:rFonts w:cs="Tahoma" w:ascii="Tahoma" w:hAnsi="Tahoma"/>
          <w:sz w:val="20"/>
          <w:szCs w:val="20"/>
        </w:rPr>
        <w:t>. Pokwitowanie odbioru nagrody jest obowiązkowe dla wszystkich uczestników odbierających nagrodę</w:t>
      </w:r>
      <w:r/>
    </w:p>
    <w:p>
      <w:pPr>
        <w:pStyle w:val="Normal"/>
        <w:spacing w:lineRule="auto" w:line="360" w:before="0" w:after="0"/>
        <w:rPr>
          <w:sz w:val="20"/>
          <w:b/>
          <w:sz w:val="20"/>
          <w:b/>
          <w:szCs w:val="20"/>
          <w:bCs/>
          <w:rFonts w:ascii="Tahoma" w:hAnsi="Tahoma" w:cs="Tahoma"/>
          <w:color w:val="000000"/>
        </w:rPr>
      </w:pPr>
      <w:r>
        <w:rPr>
          <w:rFonts w:cs="Tahoma" w:ascii="Tahoma" w:hAnsi="Tahoma"/>
          <w:b/>
          <w:bCs/>
          <w:color w:val="000000"/>
          <w:sz w:val="20"/>
          <w:szCs w:val="20"/>
        </w:rPr>
      </w:r>
      <w:r/>
    </w:p>
    <w:p>
      <w:pPr>
        <w:pStyle w:val="Normal"/>
        <w:spacing w:lineRule="auto" w:line="360" w:before="0" w:after="0"/>
        <w:rPr>
          <w:sz w:val="20"/>
          <w:b/>
          <w:sz w:val="20"/>
          <w:b/>
          <w:szCs w:val="20"/>
          <w:bCs/>
          <w:rFonts w:ascii="Tahoma" w:hAnsi="Tahoma" w:cs="Tahoma"/>
          <w:color w:val="000000"/>
        </w:rPr>
      </w:pPr>
      <w:r>
        <w:rPr>
          <w:rFonts w:cs="Tahoma" w:ascii="Tahoma" w:hAnsi="Tahoma"/>
          <w:b/>
          <w:bCs/>
          <w:color w:val="000000"/>
          <w:sz w:val="20"/>
          <w:szCs w:val="20"/>
        </w:rPr>
      </w:r>
      <w:r/>
    </w:p>
    <w:p>
      <w:pPr>
        <w:pStyle w:val="Normal"/>
        <w:spacing w:lineRule="auto" w:line="360" w:before="0" w:after="138"/>
        <w:rPr>
          <w:sz w:val="20"/>
          <w:sz w:val="20"/>
          <w:szCs w:val="20"/>
          <w:rFonts w:ascii="Tahoma" w:hAnsi="Tahoma" w:cs="Tahoma"/>
          <w:color w:val="000000"/>
        </w:rPr>
      </w:pPr>
      <w:r>
        <w:rPr>
          <w:rFonts w:cs="Tahoma" w:ascii="Tahoma" w:hAnsi="Tahoma"/>
          <w:b/>
          <w:bCs/>
          <w:color w:val="000000"/>
          <w:sz w:val="20"/>
          <w:szCs w:val="20"/>
        </w:rPr>
        <w:t xml:space="preserve">XI. Postanowienia końcowe </w:t>
      </w:r>
      <w:r/>
    </w:p>
    <w:p>
      <w:pPr>
        <w:pStyle w:val="Normal"/>
        <w:spacing w:lineRule="auto" w:line="360" w:before="0" w:after="138"/>
        <w:rPr>
          <w:sz w:val="20"/>
          <w:sz w:val="20"/>
          <w:szCs w:val="20"/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  <w:sz w:val="20"/>
          <w:szCs w:val="20"/>
        </w:rPr>
        <w:t xml:space="preserve">1. Organizatorzy zastrzegają sobie prawo do zmiany programu imprezy. </w:t>
      </w:r>
      <w:r/>
    </w:p>
    <w:p>
      <w:pPr>
        <w:pStyle w:val="Normal"/>
        <w:spacing w:lineRule="auto" w:line="360" w:before="0" w:after="138"/>
        <w:rPr>
          <w:sz w:val="20"/>
          <w:sz w:val="20"/>
          <w:szCs w:val="20"/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  <w:sz w:val="20"/>
          <w:szCs w:val="20"/>
        </w:rPr>
        <w:t xml:space="preserve">2. Zgłoszenie do turnieju jest traktowane, jako zaakceptowanie warunków regulaminu i wyrażenie zgody, przez zgłaszającego na przetwarzanie jego danych osobowych przez organizatorów w celach informacyjno - marketingowych zgodnie z ustawą o ochronie danych osobowych z dnia 29.08.1997 r. (Dz.U.Nr. 133, poz.883, z późniejszymi zmianami) </w:t>
      </w:r>
      <w:r/>
    </w:p>
    <w:p>
      <w:pPr>
        <w:pStyle w:val="Normal"/>
        <w:spacing w:lineRule="auto" w:line="360" w:before="0" w:after="138"/>
        <w:rPr>
          <w:sz w:val="20"/>
          <w:sz w:val="20"/>
          <w:szCs w:val="20"/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  <w:sz w:val="20"/>
          <w:szCs w:val="20"/>
        </w:rPr>
        <w:t xml:space="preserve">3. W wyjątkowych sytuacjach organizatorzy zastrzegają sobie prawo do odwołania Turnieju bez podania przyczyny. </w:t>
      </w:r>
      <w:r/>
    </w:p>
    <w:p>
      <w:pPr>
        <w:pStyle w:val="Normal"/>
        <w:spacing w:lineRule="auto" w:line="360" w:before="0" w:after="138"/>
        <w:rPr>
          <w:sz w:val="20"/>
          <w:sz w:val="20"/>
          <w:szCs w:val="20"/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  <w:sz w:val="20"/>
          <w:szCs w:val="20"/>
        </w:rPr>
        <w:t xml:space="preserve">4. Ostateczna interpretacja regulaminu należy do organizatorów. </w:t>
      </w:r>
      <w:r/>
    </w:p>
    <w:p>
      <w:pPr>
        <w:pStyle w:val="Normal"/>
        <w:spacing w:lineRule="auto" w:line="360" w:before="0" w:after="138"/>
        <w:rPr>
          <w:sz w:val="20"/>
          <w:sz w:val="20"/>
          <w:szCs w:val="20"/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  <w:sz w:val="20"/>
          <w:szCs w:val="20"/>
        </w:rPr>
        <w:t xml:space="preserve">5. Nagrody się nie dublują – uczestnik otrzymuje tylko jedną nagrodę o wyższej wartości. </w:t>
      </w:r>
      <w:r/>
    </w:p>
    <w:p>
      <w:pPr>
        <w:pStyle w:val="Normal"/>
        <w:spacing w:lineRule="auto" w:line="360" w:before="0" w:after="138"/>
        <w:rPr>
          <w:sz w:val="20"/>
          <w:sz w:val="20"/>
          <w:szCs w:val="20"/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  <w:sz w:val="20"/>
          <w:szCs w:val="20"/>
        </w:rPr>
        <w:t xml:space="preserve">6. Organizatorzy nie pokrywają zwrotu kosztów podróży i noclegu. </w:t>
      </w:r>
      <w:r/>
    </w:p>
    <w:p>
      <w:pPr>
        <w:pStyle w:val="Normal"/>
        <w:spacing w:lineRule="auto" w:line="360" w:before="0" w:after="138"/>
        <w:rPr>
          <w:sz w:val="20"/>
          <w:sz w:val="20"/>
          <w:szCs w:val="20"/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  <w:sz w:val="20"/>
          <w:szCs w:val="20"/>
        </w:rPr>
        <w:t xml:space="preserve">7. Wszyscy uczestnicy biorą udział w zawodach na własną odpowiedzialność. </w:t>
      </w:r>
      <w:r/>
    </w:p>
    <w:p>
      <w:pPr>
        <w:pStyle w:val="Normal"/>
        <w:spacing w:lineRule="auto" w:line="360" w:before="0" w:after="138"/>
        <w:rPr>
          <w:sz w:val="20"/>
          <w:sz w:val="20"/>
          <w:szCs w:val="20"/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  <w:sz w:val="20"/>
          <w:szCs w:val="20"/>
        </w:rPr>
        <w:t xml:space="preserve">8. Organizator nie zapewnia uczestnikom ubezpieczenia od następstw nieszczęśliwych wypadków. </w:t>
      </w:r>
      <w:r/>
    </w:p>
    <w:p>
      <w:pPr>
        <w:pStyle w:val="Normal"/>
        <w:spacing w:lineRule="auto" w:line="360" w:before="0" w:after="138"/>
        <w:rPr>
          <w:sz w:val="20"/>
          <w:sz w:val="20"/>
          <w:szCs w:val="20"/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  <w:sz w:val="20"/>
          <w:szCs w:val="20"/>
        </w:rPr>
        <w:t xml:space="preserve">9. Organizator nie ponosi odpowiedzialności za posiadane mienie majątkowe. </w:t>
      </w:r>
      <w:r/>
    </w:p>
    <w:p>
      <w:pPr>
        <w:pStyle w:val="Normal"/>
        <w:spacing w:lineRule="auto" w:line="360" w:before="0" w:after="138"/>
        <w:rPr>
          <w:sz w:val="20"/>
          <w:sz w:val="20"/>
          <w:szCs w:val="20"/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  <w:sz w:val="20"/>
          <w:szCs w:val="20"/>
        </w:rPr>
        <w:t xml:space="preserve">10. Organizator zastrzega sobie prawo do nieodpłatnego wykorzystywania materiałów audiowizualnych zrealizowanych podczas Turnieju, a w szczególności zdjęć, materiałów filmowych, wywiadów i nagrań dźwiękowych przedstawiających uczestników w celach informacyjnych i promocyjnych. </w:t>
      </w:r>
      <w:r/>
    </w:p>
    <w:p>
      <w:pPr>
        <w:pStyle w:val="Normal"/>
        <w:spacing w:lineRule="auto" w:line="360" w:before="0" w:after="0"/>
        <w:rPr>
          <w:sz w:val="20"/>
          <w:sz w:val="20"/>
          <w:szCs w:val="20"/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  <w:sz w:val="20"/>
          <w:szCs w:val="20"/>
        </w:rPr>
        <w:t xml:space="preserve">11. Niniejszy regulamin dostępny będzie w Punkcie Informacyjnym na terenie Galerii Alfa w Gdańsku oraz na stronie </w:t>
      </w:r>
      <w:hyperlink r:id="rId10">
        <w:r>
          <w:rPr>
            <w:rStyle w:val="Czeinternetowe"/>
            <w:rFonts w:cs="Tahoma" w:ascii="Tahoma" w:hAnsi="Tahoma"/>
            <w:sz w:val="20"/>
            <w:szCs w:val="20"/>
          </w:rPr>
          <w:t>www.alfacentrum.pl</w:t>
        </w:r>
      </w:hyperlink>
      <w:r>
        <w:rPr>
          <w:rFonts w:cs="Tahoma" w:ascii="Tahoma" w:hAnsi="Tahoma"/>
          <w:color w:val="000000"/>
          <w:sz w:val="20"/>
          <w:szCs w:val="20"/>
        </w:rPr>
        <w:t xml:space="preserve"> </w:t>
      </w:r>
      <w:r/>
    </w:p>
    <w:p>
      <w:pPr>
        <w:pStyle w:val="Normal"/>
        <w:spacing w:lineRule="auto" w:line="360" w:before="0" w:after="0"/>
        <w:rPr>
          <w:sz w:val="20"/>
          <w:sz w:val="20"/>
          <w:szCs w:val="20"/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  <w:sz w:val="20"/>
          <w:szCs w:val="20"/>
        </w:rPr>
      </w:r>
      <w:r/>
    </w:p>
    <w:p>
      <w:pPr>
        <w:pStyle w:val="Normal"/>
        <w:spacing w:lineRule="auto" w:line="240" w:before="0" w:after="0"/>
        <w:rPr/>
      </w:pPr>
      <w:r>
        <w:rPr/>
      </w:r>
      <w:r/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Tahoma">
    <w:charset w:val="01"/>
    <w:family w:val="swiss"/>
    <w:pitch w:val="variable"/>
  </w:font>
  <w:font w:name="DIN Round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68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7673b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zeinternetowe">
    <w:name w:val="Łącze internetowe"/>
    <w:basedOn w:val="DefaultParagraphFont"/>
    <w:uiPriority w:val="99"/>
    <w:unhideWhenUsed/>
    <w:rsid w:val="0042253d"/>
    <w:rPr>
      <w:color w:val="0000FF" w:themeColor="hyperlink"/>
      <w:u w:val="single"/>
      <w:lang w:val="zxx" w:eastAsia="zxx" w:bidi="zxx"/>
    </w:rPr>
  </w:style>
  <w:style w:type="character" w:styleId="ListLabel1">
    <w:name w:val="ListLabel 1"/>
    <w:rPr>
      <w:rFonts w:cs="Courier New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Default" w:customStyle="1">
    <w:name w:val="Default"/>
    <w:rsid w:val="00010829"/>
    <w:pPr>
      <w:widowControl/>
      <w:suppressAutoHyphens w:val="true"/>
      <w:bidi w:val="0"/>
      <w:spacing w:lineRule="auto" w:line="240" w:before="0" w:after="0"/>
      <w:jc w:val="left"/>
    </w:pPr>
    <w:rPr>
      <w:rFonts w:ascii="Tahoma" w:hAnsi="Tahoma" w:cs="Tahoma" w:eastAsia=""/>
      <w:color w:val="00000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f30e97"/>
    <w:pPr>
      <w:spacing w:before="0" w:after="200"/>
      <w:ind w:left="720" w:hanging="0"/>
      <w:contextualSpacing/>
    </w:pPr>
    <w:rPr/>
  </w:style>
  <w:style w:type="paragraph" w:styleId="Zawartoramki">
    <w:name w:val="Zawartość ramki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hessarbiter.com/turnieje/2015/ti_2450/" TargetMode="External"/><Relationship Id="rId3" Type="http://schemas.openxmlformats.org/officeDocument/2006/relationships/hyperlink" Target="http://www.chessarbiter.com/turnieje/2015/ti_2449/" TargetMode="External"/><Relationship Id="rId4" Type="http://schemas.openxmlformats.org/officeDocument/2006/relationships/hyperlink" Target="http://www.chessarbiter.com/turnieje/2015/ti_2444/" TargetMode="External"/><Relationship Id="rId5" Type="http://schemas.openxmlformats.org/officeDocument/2006/relationships/hyperlink" Target="http://www.chessarbiter.com/turnieje/2015/ti_2445/" TargetMode="External"/><Relationship Id="rId6" Type="http://schemas.openxmlformats.org/officeDocument/2006/relationships/hyperlink" Target="http://www.chessarbiter.com/turnieje/2015/ti_2446/" TargetMode="External"/><Relationship Id="rId7" Type="http://schemas.openxmlformats.org/officeDocument/2006/relationships/hyperlink" Target="http://www.chessarbiter.com/turnieje/2015/ti_2447/" TargetMode="External"/><Relationship Id="rId8" Type="http://schemas.openxmlformats.org/officeDocument/2006/relationships/hyperlink" Target="http://www.chessarbiter.com/turnieje/2015/ti_2448/" TargetMode="External"/><Relationship Id="rId9" Type="http://schemas.openxmlformats.org/officeDocument/2006/relationships/hyperlink" Target="mailto:szkolkaszachowa@op.pl" TargetMode="External"/><Relationship Id="rId10" Type="http://schemas.openxmlformats.org/officeDocument/2006/relationships/hyperlink" Target="http://www.alfacentrum.pl/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Application>LibreOffice/4.3.2.2$Windows_x86 LibreOffice_project/edfb5295ba211bd31ad47d0bad0118690f76407d</Application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2015-04-27T19:28:00Z</dcterms:created>
  <dc:creator>Hania</dc:creator>
  <dc:language>pl-PL</dc:language>
  <dcterms:modified xsi:type="dcterms:W3CDTF">2015-04-28T10:58:02Z</dcterms:modified>
  <cp:revision>3</cp:revision>
</cp:coreProperties>
</file>