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A3" w:rsidRPr="00E3417B" w:rsidRDefault="00B653CE" w:rsidP="006F3470">
      <w:pPr>
        <w:spacing w:after="0" w:line="360" w:lineRule="auto"/>
        <w:jc w:val="center"/>
        <w:rPr>
          <w:rStyle w:val="fsl"/>
          <w:b/>
          <w:sz w:val="28"/>
          <w:szCs w:val="28"/>
        </w:rPr>
      </w:pPr>
      <w:r>
        <w:rPr>
          <w:rStyle w:val="fsl"/>
          <w:b/>
          <w:sz w:val="28"/>
          <w:szCs w:val="28"/>
        </w:rPr>
        <w:t>Regulamin IX</w:t>
      </w:r>
      <w:r w:rsidR="007D79A3" w:rsidRPr="00E3417B">
        <w:rPr>
          <w:rStyle w:val="fsl"/>
          <w:b/>
          <w:sz w:val="28"/>
          <w:szCs w:val="28"/>
        </w:rPr>
        <w:t xml:space="preserve"> Turnieju Szachowego w Przedszkolu w Sękowie</w:t>
      </w:r>
    </w:p>
    <w:p w:rsidR="00E3417B" w:rsidRDefault="007D79A3" w:rsidP="006F3470">
      <w:pPr>
        <w:spacing w:after="0" w:line="360" w:lineRule="auto"/>
        <w:rPr>
          <w:rStyle w:val="fsl"/>
          <w:b/>
        </w:rPr>
      </w:pPr>
      <w:r w:rsidRPr="00E3417B">
        <w:rPr>
          <w:rStyle w:val="fsl"/>
          <w:b/>
        </w:rPr>
        <w:t>1. Organizator:</w:t>
      </w:r>
      <w:r w:rsidRPr="00E3417B">
        <w:rPr>
          <w:b/>
        </w:rPr>
        <w:br/>
      </w:r>
      <w:r>
        <w:rPr>
          <w:rStyle w:val="fsl"/>
        </w:rPr>
        <w:t>Uczniowski Klub Sportowy SZACH Sękowo, przy współpracy Przedszkola w Dusznikach – Filia w Sękowie.</w:t>
      </w:r>
      <w:r>
        <w:br/>
      </w:r>
    </w:p>
    <w:p w:rsidR="00B653CE" w:rsidRDefault="007D79A3" w:rsidP="006F3470">
      <w:pPr>
        <w:spacing w:after="0" w:line="360" w:lineRule="auto"/>
        <w:rPr>
          <w:rStyle w:val="fsl"/>
        </w:rPr>
      </w:pPr>
      <w:r w:rsidRPr="007D79A3">
        <w:rPr>
          <w:rStyle w:val="fsl"/>
          <w:b/>
        </w:rPr>
        <w:t>2. Miejsce, termin, zgłoszenia:</w:t>
      </w:r>
      <w:r w:rsidRPr="007D79A3">
        <w:rPr>
          <w:b/>
        </w:rPr>
        <w:br/>
      </w:r>
      <w:r>
        <w:rPr>
          <w:rStyle w:val="fsl"/>
        </w:rPr>
        <w:t xml:space="preserve">Turniej rozegrany zostanie w </w:t>
      </w:r>
      <w:r w:rsidR="00B653CE">
        <w:rPr>
          <w:rStyle w:val="fsl"/>
        </w:rPr>
        <w:t xml:space="preserve">sobotę </w:t>
      </w:r>
      <w:r>
        <w:rPr>
          <w:rStyle w:val="fsl"/>
        </w:rPr>
        <w:t>1</w:t>
      </w:r>
      <w:r w:rsidR="00B653CE">
        <w:rPr>
          <w:rStyle w:val="fsl"/>
        </w:rPr>
        <w:t>6 lipca</w:t>
      </w:r>
      <w:r>
        <w:rPr>
          <w:rStyle w:val="fsl"/>
        </w:rPr>
        <w:t xml:space="preserve"> 201</w:t>
      </w:r>
      <w:r w:rsidR="00B653CE">
        <w:rPr>
          <w:rStyle w:val="fsl"/>
        </w:rPr>
        <w:t>6</w:t>
      </w:r>
      <w:r>
        <w:rPr>
          <w:rStyle w:val="fsl"/>
        </w:rPr>
        <w:t xml:space="preserve"> roku w Przedszkolu w Sękowie, ul. Szkolna 23. Weryfikacja zgłoszeń i ustalenie listy startowej w godzinach </w:t>
      </w:r>
      <w:r w:rsidR="00B653CE">
        <w:rPr>
          <w:rStyle w:val="fsl"/>
        </w:rPr>
        <w:t>8</w:t>
      </w:r>
      <w:r>
        <w:rPr>
          <w:rStyle w:val="fsl"/>
        </w:rPr>
        <w:t>.</w:t>
      </w:r>
      <w:r w:rsidR="00B653CE">
        <w:rPr>
          <w:rStyle w:val="fsl"/>
        </w:rPr>
        <w:t>45</w:t>
      </w:r>
      <w:r>
        <w:rPr>
          <w:rStyle w:val="fsl"/>
        </w:rPr>
        <w:t xml:space="preserve"> – 9.</w:t>
      </w:r>
      <w:r w:rsidR="00B653CE">
        <w:rPr>
          <w:rStyle w:val="fsl"/>
        </w:rPr>
        <w:t>1</w:t>
      </w:r>
      <w:r>
        <w:rPr>
          <w:rStyle w:val="fsl"/>
        </w:rPr>
        <w:t>5, otwarcie turnieju o godz. 9.</w:t>
      </w:r>
      <w:r w:rsidR="00B653CE">
        <w:rPr>
          <w:rStyle w:val="fsl"/>
        </w:rPr>
        <w:t>2</w:t>
      </w:r>
      <w:r>
        <w:rPr>
          <w:rStyle w:val="fsl"/>
        </w:rPr>
        <w:t xml:space="preserve">0, 1. runda o </w:t>
      </w:r>
      <w:r w:rsidR="00B653CE">
        <w:rPr>
          <w:rStyle w:val="fsl"/>
        </w:rPr>
        <w:t>9</w:t>
      </w:r>
      <w:r>
        <w:rPr>
          <w:rStyle w:val="fsl"/>
        </w:rPr>
        <w:t>.</w:t>
      </w:r>
      <w:r w:rsidR="00B653CE">
        <w:rPr>
          <w:rStyle w:val="fsl"/>
        </w:rPr>
        <w:t>30</w:t>
      </w:r>
      <w:r>
        <w:rPr>
          <w:rStyle w:val="fsl"/>
        </w:rPr>
        <w:t>, zakończenie ok. godz. 1</w:t>
      </w:r>
      <w:r w:rsidR="00B653CE">
        <w:rPr>
          <w:rStyle w:val="fsl"/>
        </w:rPr>
        <w:t>5</w:t>
      </w:r>
      <w:r>
        <w:rPr>
          <w:rStyle w:val="fsl"/>
        </w:rPr>
        <w:t>.</w:t>
      </w:r>
      <w:r w:rsidR="00B653CE">
        <w:rPr>
          <w:rStyle w:val="fsl"/>
        </w:rPr>
        <w:t>30</w:t>
      </w:r>
      <w:r>
        <w:rPr>
          <w:rStyle w:val="fsl"/>
        </w:rPr>
        <w:t>.</w:t>
      </w:r>
      <w:r>
        <w:br/>
      </w:r>
      <w:r>
        <w:rPr>
          <w:rStyle w:val="fsl"/>
        </w:rPr>
        <w:t>Zapisy drogą internetową pod adres</w:t>
      </w:r>
      <w:r w:rsidR="00B653CE">
        <w:rPr>
          <w:rStyle w:val="fsl"/>
        </w:rPr>
        <w:t>ami</w:t>
      </w:r>
      <w:r>
        <w:rPr>
          <w:rStyle w:val="fsl"/>
        </w:rPr>
        <w:t xml:space="preserve"> sędzi</w:t>
      </w:r>
      <w:r w:rsidR="00B653CE">
        <w:rPr>
          <w:rStyle w:val="fsl"/>
        </w:rPr>
        <w:t>ów</w:t>
      </w:r>
      <w:r>
        <w:rPr>
          <w:rStyle w:val="fsl"/>
        </w:rPr>
        <w:t xml:space="preserve">: </w:t>
      </w:r>
    </w:p>
    <w:p w:rsidR="00B653CE" w:rsidRDefault="00B653CE" w:rsidP="006F3470">
      <w:pPr>
        <w:spacing w:after="0" w:line="360" w:lineRule="auto"/>
        <w:rPr>
          <w:rStyle w:val="fsl"/>
        </w:rPr>
      </w:pPr>
      <w:r>
        <w:rPr>
          <w:rStyle w:val="fsl"/>
        </w:rPr>
        <w:t xml:space="preserve">- Włodzimierza Garbarka - </w:t>
      </w:r>
      <w:r w:rsidRPr="00B653CE">
        <w:rPr>
          <w:rStyle w:val="fsl"/>
        </w:rPr>
        <w:t>garbarek@op.pl</w:t>
      </w:r>
      <w:r>
        <w:rPr>
          <w:rStyle w:val="fsl"/>
        </w:rPr>
        <w:t xml:space="preserve"> (turniej A)</w:t>
      </w:r>
    </w:p>
    <w:p w:rsidR="00B653CE" w:rsidRDefault="00B653CE" w:rsidP="006F3470">
      <w:pPr>
        <w:spacing w:after="0" w:line="360" w:lineRule="auto"/>
        <w:rPr>
          <w:rStyle w:val="fsl"/>
        </w:rPr>
      </w:pPr>
      <w:r>
        <w:rPr>
          <w:rStyle w:val="fsl"/>
        </w:rPr>
        <w:t xml:space="preserve">- Roberta Goździewicza - </w:t>
      </w:r>
      <w:r w:rsidRPr="00B653CE">
        <w:rPr>
          <w:rStyle w:val="fsl"/>
        </w:rPr>
        <w:t>robertszach@interia.pl</w:t>
      </w:r>
      <w:r>
        <w:rPr>
          <w:rStyle w:val="fsl"/>
        </w:rPr>
        <w:t xml:space="preserve"> (turniej B)</w:t>
      </w:r>
    </w:p>
    <w:p w:rsidR="00E3417B" w:rsidRPr="00B653CE" w:rsidRDefault="007D79A3" w:rsidP="006F3470">
      <w:pPr>
        <w:spacing w:after="0" w:line="360" w:lineRule="auto"/>
        <w:rPr>
          <w:rStyle w:val="textexposedshow"/>
        </w:rPr>
      </w:pPr>
      <w:r w:rsidRPr="007D79A3">
        <w:rPr>
          <w:rStyle w:val="fsl"/>
        </w:rPr>
        <w:br/>
      </w:r>
      <w:r>
        <w:rPr>
          <w:rStyle w:val="fsl"/>
        </w:rPr>
        <w:t>Zgłoszenie winno zawierać: imię, nazwisko, przynależność klubową (lub miejscowość zamieszkania), datę urodzenia, kategorię szachową, numer telefonu oraz wskazanie grupy wiekowej, w jakiej zawodnik</w:t>
      </w:r>
      <w:r>
        <w:rPr>
          <w:rStyle w:val="textexposedshow"/>
        </w:rPr>
        <w:t xml:space="preserve"> chce startować. Dowodem skutecznego dokonania zapisu jest otrzymanie od sędziego potwierdzenia przyjęcia zgłoszenia. Liczba uczestników turnieju jest ograniczona</w:t>
      </w:r>
      <w:r w:rsidR="006F3470">
        <w:rPr>
          <w:rStyle w:val="textexposedshow"/>
        </w:rPr>
        <w:t xml:space="preserve"> ze względów lokalowych</w:t>
      </w:r>
      <w:bookmarkStart w:id="0" w:name="_GoBack"/>
      <w:bookmarkEnd w:id="0"/>
      <w:r>
        <w:rPr>
          <w:rStyle w:val="textexposedshow"/>
        </w:rPr>
        <w:t xml:space="preserve">. W przypadku, gdy będą jeszcze wolne miejsca, zapisy przyjmowane będą także w dniu zawodów w godzinach </w:t>
      </w:r>
      <w:r w:rsidR="00B653CE">
        <w:rPr>
          <w:rStyle w:val="textexposedshow"/>
        </w:rPr>
        <w:t>8</w:t>
      </w:r>
      <w:r>
        <w:rPr>
          <w:rStyle w:val="textexposedshow"/>
        </w:rPr>
        <w:t>.</w:t>
      </w:r>
      <w:r w:rsidR="00B653CE">
        <w:rPr>
          <w:rStyle w:val="textexposedshow"/>
        </w:rPr>
        <w:t>45</w:t>
      </w:r>
      <w:r>
        <w:rPr>
          <w:rStyle w:val="textexposedshow"/>
        </w:rPr>
        <w:t xml:space="preserve"> – 9.</w:t>
      </w:r>
      <w:r w:rsidR="00B653CE">
        <w:rPr>
          <w:rStyle w:val="textexposedshow"/>
        </w:rPr>
        <w:t>15</w:t>
      </w:r>
      <w:r>
        <w:rPr>
          <w:rStyle w:val="textexposedshow"/>
        </w:rPr>
        <w:t>.</w:t>
      </w:r>
      <w:r>
        <w:br/>
      </w:r>
      <w:r>
        <w:rPr>
          <w:rStyle w:val="textexposedshow"/>
        </w:rPr>
        <w:t xml:space="preserve">Uwaga! </w:t>
      </w:r>
      <w:r>
        <w:br/>
      </w:r>
      <w:r>
        <w:rPr>
          <w:rStyle w:val="textexposedshow"/>
        </w:rPr>
        <w:t>Zawodnicy nieobecni podczas weryfikacji zgłoszeń zostaną dopuszczeni do gry wyłącznie od drugiej rundy.</w:t>
      </w:r>
      <w:r>
        <w:br/>
      </w:r>
    </w:p>
    <w:p w:rsidR="00E3417B" w:rsidRDefault="007D79A3" w:rsidP="006F3470">
      <w:pPr>
        <w:spacing w:after="0" w:line="360" w:lineRule="auto"/>
        <w:rPr>
          <w:rStyle w:val="textexposedshow"/>
          <w:b/>
        </w:rPr>
      </w:pPr>
      <w:r w:rsidRPr="007D79A3">
        <w:rPr>
          <w:rStyle w:val="textexposedshow"/>
          <w:b/>
        </w:rPr>
        <w:t>3. Warunki uczestnictwa, świadczenia, nagrody</w:t>
      </w:r>
      <w:r w:rsidRPr="007D79A3">
        <w:rPr>
          <w:rStyle w:val="textexposedshow"/>
        </w:rPr>
        <w:br/>
      </w:r>
      <w:r>
        <w:rPr>
          <w:rStyle w:val="textexposedshow"/>
        </w:rPr>
        <w:t xml:space="preserve">Wpisowe do turnieju wynosi </w:t>
      </w:r>
      <w:r w:rsidR="00A20E85">
        <w:rPr>
          <w:rStyle w:val="textexposedshow"/>
        </w:rPr>
        <w:t>20</w:t>
      </w:r>
      <w:r>
        <w:rPr>
          <w:rStyle w:val="textexposedshow"/>
        </w:rPr>
        <w:t xml:space="preserve"> złotych</w:t>
      </w:r>
      <w:r w:rsidR="00A20E85">
        <w:rPr>
          <w:rStyle w:val="textexposedshow"/>
        </w:rPr>
        <w:t xml:space="preserve"> i w przypadku turnieju B obejmuje opłatę klasyfikacyjno-rankingową</w:t>
      </w:r>
      <w:r>
        <w:rPr>
          <w:rStyle w:val="textexposedshow"/>
        </w:rPr>
        <w:t xml:space="preserve">. Pula wpisowego przeznaczona jest w całości na pokrycie kosztów organizacyjnych. Zwolnieni z wpisowego są członkowie UKS Szach Sękowo pod warunkiem uregulowanej składki za rok bieżący. Organizatorzy zapewniają w trakcie zawodów ciepłe napoje – kawę i herbatę. Nagrody rzeczowe otrzymają najlepsi zawodnicy w trzech grupach wiekowych (do lat 10, 16 i powyżej lat 16) oraz najlepsi w tych grupach zawodnicy zrzeszeni w klubach z terenu powiatu szamotulskiego. </w:t>
      </w:r>
      <w:r w:rsidRPr="00E267E0">
        <w:rPr>
          <w:rStyle w:val="textexposedshow"/>
          <w:b/>
        </w:rPr>
        <w:t>Sponsorem nagród jest Amica Wronki SA.</w:t>
      </w:r>
      <w:r>
        <w:rPr>
          <w:rStyle w:val="textexposedshow"/>
        </w:rPr>
        <w:t xml:space="preserve"> Dodatkowo pierwsza trójka zawodników w każdej kategorii otrzyma medale. Możliwe jest zwiększenie liczby nagród i dodatkowe źródła ich finansowania.</w:t>
      </w:r>
      <w:r>
        <w:br/>
      </w:r>
    </w:p>
    <w:p w:rsidR="003154F8" w:rsidRDefault="007D79A3" w:rsidP="006F3470">
      <w:pPr>
        <w:spacing w:after="0" w:line="360" w:lineRule="auto"/>
        <w:rPr>
          <w:rStyle w:val="textexposedshow"/>
        </w:rPr>
      </w:pPr>
      <w:r w:rsidRPr="007D79A3">
        <w:rPr>
          <w:rStyle w:val="textexposedshow"/>
          <w:b/>
        </w:rPr>
        <w:lastRenderedPageBreak/>
        <w:t>4. System rozgrywek:</w:t>
      </w:r>
      <w:r w:rsidRPr="007D79A3">
        <w:rPr>
          <w:b/>
        </w:rPr>
        <w:br/>
      </w:r>
      <w:r>
        <w:rPr>
          <w:rStyle w:val="textexposedshow"/>
        </w:rPr>
        <w:t>Uczestnicy rozgrywek zostaną podzieleni na dwie grupy turniejowe:</w:t>
      </w:r>
      <w:r>
        <w:br/>
      </w:r>
      <w:r>
        <w:rPr>
          <w:rStyle w:val="textexposedshow"/>
        </w:rPr>
        <w:t>Turni</w:t>
      </w:r>
      <w:r w:rsidR="00A20E85">
        <w:rPr>
          <w:rStyle w:val="textexposedshow"/>
        </w:rPr>
        <w:t>ej A - zawodnicy urodzeni w 2005</w:t>
      </w:r>
      <w:r>
        <w:rPr>
          <w:rStyle w:val="textexposedshow"/>
        </w:rPr>
        <w:t xml:space="preserve"> r. i starsi, system szwajcarski-kontrolowany na dystansie 9 rund, tempo gry P’15; na podstawie wyników w tej grupie będą wyodrębnione dwie klasyfikacje – do i powyżej lat 16.</w:t>
      </w:r>
      <w:r>
        <w:br/>
      </w:r>
      <w:r>
        <w:rPr>
          <w:rStyle w:val="textexposedshow"/>
        </w:rPr>
        <w:t>Turni</w:t>
      </w:r>
      <w:r w:rsidR="00A20E85">
        <w:rPr>
          <w:rStyle w:val="textexposedshow"/>
        </w:rPr>
        <w:t>ej B - zawodnicy urodzeni w 2006</w:t>
      </w:r>
      <w:r>
        <w:rPr>
          <w:rStyle w:val="textexposedshow"/>
        </w:rPr>
        <w:t xml:space="preserve"> r. i młodsi, system szwajcarski - kontrolowany na dystansie 6 rund, tempo gry P’30, umożliwiające wypełnienie norm na V i IV kategorię szachową.</w:t>
      </w:r>
      <w:r>
        <w:br/>
      </w:r>
      <w:r>
        <w:rPr>
          <w:rStyle w:val="textexposedshow"/>
        </w:rPr>
        <w:t xml:space="preserve">W obu turniejach ustalenie listy startowej, kojarzenie par i ocena wyników będą prowadzone komputerowo, z zastosowaniem programu sędziowskiego </w:t>
      </w:r>
      <w:proofErr w:type="spellStart"/>
      <w:r>
        <w:rPr>
          <w:rStyle w:val="textexposedshow"/>
        </w:rPr>
        <w:t>Chess</w:t>
      </w:r>
      <w:proofErr w:type="spellEnd"/>
      <w:r>
        <w:rPr>
          <w:rStyle w:val="textexposedshow"/>
        </w:rPr>
        <w:t xml:space="preserve"> Arbiter Pro.</w:t>
      </w:r>
      <w:r>
        <w:br/>
      </w:r>
      <w:r>
        <w:rPr>
          <w:rStyle w:val="textexposedshow"/>
        </w:rPr>
        <w:t xml:space="preserve">UWAGA: Zawodnicy w wieku do lat 10 mogą uczestniczyć w </w:t>
      </w:r>
      <w:r w:rsidR="003154F8">
        <w:rPr>
          <w:rStyle w:val="textexposedshow"/>
        </w:rPr>
        <w:t>turnieju A</w:t>
      </w:r>
      <w:r>
        <w:rPr>
          <w:rStyle w:val="textexposedshow"/>
        </w:rPr>
        <w:t xml:space="preserve"> pod warunkiem posiadania minimum IV kategorii szachowej; zostaną oni sklasyfikowani w grupie do lat 16.</w:t>
      </w:r>
      <w:r w:rsidR="003154F8">
        <w:rPr>
          <w:rStyle w:val="textexposedshow"/>
        </w:rPr>
        <w:t xml:space="preserve"> Zawodnicy w wieku powyżej lat 10, ale nie starsi niż 12 lat, mogą warunkowo uczestniczyć w turnieju B, ale tylko w przypadku stwierdzenia wolnych miejsc w dniu zawodów o godzinie 9.30 i z zastrzeżeniem, że nie będą brani pod uwagę przy podziale nagród (jest to ewentualność przewidziana z myślą o młodzieży chcącej uzyskać normę na kategorię szachową). Organizator informuje jednocześnie, że w sali turnieju do lat 10 znajdują się stoły i krzesła odpowi</w:t>
      </w:r>
      <w:r w:rsidR="00E3417B">
        <w:rPr>
          <w:rStyle w:val="textexposedshow"/>
        </w:rPr>
        <w:t>ednie dla najmłodszych dzieci.</w:t>
      </w:r>
    </w:p>
    <w:p w:rsidR="003976D9" w:rsidRDefault="007D79A3" w:rsidP="006F3470">
      <w:pPr>
        <w:spacing w:after="0" w:line="360" w:lineRule="auto"/>
      </w:pPr>
      <w:r>
        <w:br/>
      </w:r>
      <w:r w:rsidRPr="003154F8">
        <w:rPr>
          <w:rStyle w:val="textexposedshow"/>
          <w:b/>
        </w:rPr>
        <w:t>5. Informacje dodatkowe:</w:t>
      </w:r>
      <w:r w:rsidRPr="003154F8">
        <w:rPr>
          <w:b/>
        </w:rPr>
        <w:br/>
      </w:r>
      <w:r>
        <w:rPr>
          <w:rStyle w:val="textexposedshow"/>
        </w:rPr>
        <w:t xml:space="preserve">• Wszelkie wątpliwości w kwestiach spornych rozstrzyga sędzia główny prowadzący turniej, jego decyzje są ostateczne. </w:t>
      </w:r>
      <w:r>
        <w:br/>
      </w:r>
      <w:r>
        <w:rPr>
          <w:rStyle w:val="textexposedshow"/>
        </w:rPr>
        <w:t xml:space="preserve">• Niepełnoletnich uczestników zgłaszają do turnieju rodzice lub trenerzy klubowi, co jest równoznaczne z ich odpowiedzialnością za ww. zawodników podczas trwania turnieju. Organizatorzy opiekuna nie zapewniają. </w:t>
      </w:r>
      <w:r>
        <w:br/>
      </w:r>
      <w:r>
        <w:rPr>
          <w:rStyle w:val="textexposedshow"/>
        </w:rPr>
        <w:t xml:space="preserve">• W budynku Przedszkola w Sękowie obowiązuje zakaz palenia tytoniu. </w:t>
      </w:r>
      <w:r>
        <w:br/>
      </w:r>
      <w:r>
        <w:rPr>
          <w:rStyle w:val="textexposedshow"/>
        </w:rPr>
        <w:t>• Niedopuszczalne jest przystępowanie do gry po spożyciu alkoholu.</w:t>
      </w:r>
    </w:p>
    <w:sectPr w:rsidR="003976D9" w:rsidSect="0039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A3"/>
    <w:rsid w:val="003154F8"/>
    <w:rsid w:val="003976D9"/>
    <w:rsid w:val="006F3470"/>
    <w:rsid w:val="007D79A3"/>
    <w:rsid w:val="008739DD"/>
    <w:rsid w:val="00A20E85"/>
    <w:rsid w:val="00B653CE"/>
    <w:rsid w:val="00E267E0"/>
    <w:rsid w:val="00E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9051F-CBEC-41D7-8E02-4699BFE2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sl">
    <w:name w:val="fsl"/>
    <w:basedOn w:val="Domylnaczcionkaakapitu"/>
    <w:rsid w:val="007D79A3"/>
  </w:style>
  <w:style w:type="character" w:customStyle="1" w:styleId="textexposedshow">
    <w:name w:val="text_exposed_show"/>
    <w:basedOn w:val="Domylnaczcionkaakapitu"/>
    <w:rsid w:val="007D79A3"/>
  </w:style>
  <w:style w:type="paragraph" w:styleId="Akapitzlist">
    <w:name w:val="List Paragraph"/>
    <w:basedOn w:val="Normalny"/>
    <w:uiPriority w:val="34"/>
    <w:qFormat/>
    <w:rsid w:val="003154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Małeccy</dc:creator>
  <cp:keywords/>
  <dc:description/>
  <cp:lastModifiedBy>xxx</cp:lastModifiedBy>
  <cp:revision>4</cp:revision>
  <dcterms:created xsi:type="dcterms:W3CDTF">2016-06-22T22:10:00Z</dcterms:created>
  <dcterms:modified xsi:type="dcterms:W3CDTF">2016-06-22T23:38:00Z</dcterms:modified>
</cp:coreProperties>
</file>