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58" w:rsidRDefault="001E2BBF" w:rsidP="00E55058">
      <w:pPr>
        <w:rPr>
          <w:sz w:val="20"/>
          <w:szCs w:val="20"/>
        </w:rPr>
      </w:pPr>
      <w:bookmarkStart w:id="0" w:name="_GoBack"/>
      <w:r>
        <w:rPr>
          <w:b/>
          <w:sz w:val="20"/>
          <w:szCs w:val="20"/>
        </w:rPr>
        <w:t>Jesienny</w:t>
      </w:r>
      <w:r w:rsidR="00E55058">
        <w:rPr>
          <w:b/>
          <w:sz w:val="20"/>
          <w:szCs w:val="20"/>
        </w:rPr>
        <w:t xml:space="preserve"> Turniej Szachowy</w:t>
      </w:r>
    </w:p>
    <w:p w:rsidR="00E55058" w:rsidRDefault="00E55058" w:rsidP="00E55058">
      <w:pPr>
        <w:rPr>
          <w:sz w:val="20"/>
          <w:szCs w:val="20"/>
        </w:rPr>
      </w:pPr>
      <w:r>
        <w:rPr>
          <w:sz w:val="20"/>
          <w:szCs w:val="20"/>
        </w:rPr>
        <w:t>Organizatorzy: Grzegorz Drygalski, Spółdzielnia Mieszkaniowa KOPERNIK</w:t>
      </w:r>
    </w:p>
    <w:p w:rsidR="00E55058" w:rsidRDefault="00E55058" w:rsidP="00E55058">
      <w:pPr>
        <w:rPr>
          <w:sz w:val="20"/>
          <w:szCs w:val="20"/>
        </w:rPr>
      </w:pPr>
      <w:r>
        <w:rPr>
          <w:sz w:val="20"/>
          <w:szCs w:val="20"/>
        </w:rPr>
        <w:t>Sędzia: Adam Pituła, sędzia klasy III</w:t>
      </w:r>
    </w:p>
    <w:p w:rsidR="00E55058" w:rsidRDefault="00E55058" w:rsidP="00E55058">
      <w:pPr>
        <w:rPr>
          <w:sz w:val="20"/>
          <w:szCs w:val="20"/>
        </w:rPr>
      </w:pPr>
      <w:r>
        <w:rPr>
          <w:sz w:val="20"/>
          <w:szCs w:val="20"/>
        </w:rPr>
        <w:t xml:space="preserve">Termin: </w:t>
      </w:r>
      <w:r>
        <w:rPr>
          <w:b/>
          <w:sz w:val="20"/>
          <w:szCs w:val="20"/>
        </w:rPr>
        <w:t>2</w:t>
      </w:r>
      <w:r w:rsidR="001E2BB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 w:rsidR="001E2BBF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.2016, 10:00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Miejsce: </w:t>
      </w:r>
      <w:r>
        <w:rPr>
          <w:b/>
          <w:sz w:val="20"/>
          <w:szCs w:val="20"/>
        </w:rPr>
        <w:t>Świetlica środowiskowo-terapeutyczna „</w:t>
      </w:r>
      <w:r>
        <w:rPr>
          <w:b/>
          <w:bCs/>
          <w:sz w:val="20"/>
          <w:szCs w:val="20"/>
        </w:rPr>
        <w:t>Kacper”, ul. Kaliskiego 9 (wejście od zaplecza sklepu Torimpex Trade)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Zapisy: </w:t>
      </w:r>
      <w:r>
        <w:rPr>
          <w:b/>
          <w:bCs/>
          <w:sz w:val="20"/>
          <w:szCs w:val="20"/>
        </w:rPr>
        <w:t>Grzegorz Drygalski, tel. 785 917 235</w:t>
      </w:r>
      <w:r w:rsidR="009B7593">
        <w:rPr>
          <w:b/>
          <w:bCs/>
          <w:sz w:val="20"/>
          <w:szCs w:val="20"/>
        </w:rPr>
        <w:t xml:space="preserve">, e-mail: </w:t>
      </w:r>
      <w:r w:rsidR="009B7593" w:rsidRPr="009B7593">
        <w:rPr>
          <w:b/>
          <w:bCs/>
          <w:sz w:val="20"/>
          <w:szCs w:val="20"/>
        </w:rPr>
        <w:t>amplex1@poczta.onet.pl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Tempo gry i system zawodów: system szwajcarski na dystansie 7 rund tempem P'15, kojarzenie komputerowe programem ChessArbiter Pro 2010; punktacja pomocnicza: </w:t>
      </w:r>
      <w:r>
        <w:rPr>
          <w:sz w:val="20"/>
          <w:szCs w:val="20"/>
        </w:rPr>
        <w:t xml:space="preserve">Buchholz średni, Buchholz pełny, liczba zwycięstw, progres. Organizator zastrzega sobie możliwość rozegrania turnieju kołowego w wypadku zgłoszenia się małej liczby zawodników. Punktacja pomocnicza turnieju kołowego: </w:t>
      </w:r>
      <w:r>
        <w:rPr>
          <w:bCs/>
          <w:sz w:val="20"/>
          <w:szCs w:val="20"/>
        </w:rPr>
        <w:t>wynik bezpośredniego pojedynku, liczba zwycięstw, punktacja Sonneborna-Bergera, system Koyi. Obowiązują przepisy FIDE i Kodeksu Szachowego. Decyzje sędziego są ostateczne.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Wpisowe: </w:t>
      </w:r>
      <w:r>
        <w:rPr>
          <w:b/>
          <w:bCs/>
          <w:sz w:val="20"/>
          <w:szCs w:val="20"/>
        </w:rPr>
        <w:t>10 PLN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Nagrody: pieniężne (100% wpisowego)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Dostępność: turniej otwarty dla wszystkich chętnych; liczba miejsc ograniczona (do </w:t>
      </w:r>
      <w:r w:rsidR="00A729FB">
        <w:rPr>
          <w:bCs/>
          <w:sz w:val="20"/>
          <w:szCs w:val="20"/>
        </w:rPr>
        <w:t>30</w:t>
      </w:r>
      <w:r>
        <w:rPr>
          <w:bCs/>
          <w:sz w:val="20"/>
          <w:szCs w:val="20"/>
        </w:rPr>
        <w:t xml:space="preserve"> zawodników)</w:t>
      </w:r>
    </w:p>
    <w:p w:rsidR="00464A05" w:rsidRDefault="00E55058" w:rsidP="00E55058">
      <w:r>
        <w:rPr>
          <w:bCs/>
          <w:sz w:val="20"/>
          <w:szCs w:val="20"/>
        </w:rPr>
        <w:t>Organizator zapewnia sprzęt szachowy, bezpłatną kawę, herbatę, napoje zimne i słodkie przekąski. Organizator zastrzega sobie możliwość wprowadzenia zmian w niniejszym regulaminie.</w:t>
      </w:r>
      <w:bookmarkEnd w:id="0"/>
    </w:p>
    <w:sectPr w:rsidR="0046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58"/>
    <w:rsid w:val="00070002"/>
    <w:rsid w:val="001E2BBF"/>
    <w:rsid w:val="00464A05"/>
    <w:rsid w:val="007459ED"/>
    <w:rsid w:val="009B7593"/>
    <w:rsid w:val="00A729FB"/>
    <w:rsid w:val="00B60863"/>
    <w:rsid w:val="00DD50A3"/>
    <w:rsid w:val="00E5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6722"/>
  <w15:chartTrackingRefBased/>
  <w15:docId w15:val="{AF409CB4-1292-484C-A843-629C8EE3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55058"/>
    <w:pPr>
      <w:suppressAutoHyphens/>
    </w:pPr>
    <w:rPr>
      <w:rFonts w:ascii="Calibri" w:eastAsia="SimSun" w:hAnsi="Calibri" w:cs="font313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Pituła</dc:creator>
  <cp:keywords/>
  <dc:description/>
  <cp:lastModifiedBy>Adam Pituła</cp:lastModifiedBy>
  <cp:revision>11</cp:revision>
  <dcterms:created xsi:type="dcterms:W3CDTF">2016-06-07T19:37:00Z</dcterms:created>
  <dcterms:modified xsi:type="dcterms:W3CDTF">2016-10-18T16:57:00Z</dcterms:modified>
</cp:coreProperties>
</file>