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D9" w:rsidRPr="00F51DD9" w:rsidRDefault="00F51DD9" w:rsidP="00F51DD9">
      <w:pPr>
        <w:spacing w:after="0" w:line="340" w:lineRule="atLeast"/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</w:pPr>
      <w:r w:rsidRPr="00F51DD9">
        <w:rPr>
          <w:rFonts w:ascii="Verdana" w:eastAsia="Times New Roman" w:hAnsi="Verdana" w:cs="Times New Roman"/>
          <w:b/>
          <w:bCs/>
          <w:color w:val="263340"/>
          <w:sz w:val="24"/>
          <w:szCs w:val="24"/>
          <w:lang w:eastAsia="pl-PL"/>
        </w:rPr>
        <w:t>REGULAMIN DRUŻYNOWYCH MISTRZOSTW MAZOWSZA JUNIORÓW W SZACHACH 2017</w:t>
      </w:r>
    </w:p>
    <w:p w:rsidR="00F51DD9" w:rsidRPr="00F51DD9" w:rsidRDefault="00F51DD9" w:rsidP="00F51DD9">
      <w:pPr>
        <w:spacing w:after="0" w:line="336" w:lineRule="auto"/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</w:pP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1. Cele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wyłonienie Mistrza Województwa Mazowieckiego Juniorów w Szachach oraz drużyn awansujących do II Ligi Juniorów 2017;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popularyzacja szachów wśród dzieci i młodzieży;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umożliwienie podwyższenia kategorii szachowych.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2. Organizatorzy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Mazowiecki Związek Szachowy;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UKS SP 321 Warszawa-Bemowo.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3. Termin i miejsce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 xml:space="preserve">- Zawody zostaną rozegrane w dniach 20-21 maja 2017 w Warszawie,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ul.Szadkowskiego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3</w:t>
      </w:r>
      <w:r w:rsidRPr="00F51D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F51DD9" w:rsidRPr="00F51DD9" w:rsidRDefault="00F51DD9" w:rsidP="00F51DD9">
      <w:pPr>
        <w:spacing w:after="0" w:line="336" w:lineRule="auto"/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</w:pP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4. Uczestnictwo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 xml:space="preserve">- Prawo uczestnictwa w rozgrywkach mają drużyny klubów zarejestrowanych w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spełniających warunki: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posiadają licencje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są zarejestrowane na terenie województwa mazowieckiego;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mają uregulowane składki członkowskie za 2017 rok oraz nie mają zaległości finansowych wobec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MZSzach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wpłacą startowe do zawodów;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zawodnicy startujący w drużynie są zawodnikami danego klubu, z wyjątkiem co najwyżej jednego zawodnika, który może być wypożyczony (szczegóły dotyczące wypożyczenia określa Komunikat Organizacyjno-Finansowy 2014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);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zawodnicy startujący w drużynie posiadają licencję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– warunek dotyczy jedynie drużyn startujących w III lidze.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Klub może wystawić do rozgrywek więcej niż jedną drużynę.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5. System rozgrywek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Rozgrywki drużynowe są jednoszczeblowe rozgrywane w jednej grupie: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III Liga Mazowiecka Juniorów (III Liga).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 xml:space="preserve">6. Awanse 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 xml:space="preserve">- Do II Ligi juniorów awansują najlepsze drużyny z III Ligi. Liczba awansujących drużyn zostanie podana w Komunikacie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7. Przepisy turniejowe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Tempo gry: 60 minut + 5'' na każdy ruch (obowiązkowy zapis partii).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 xml:space="preserve">- Obowiązują aktualne przepisy gry FIDE i Kodeksu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System rozgrywek w danej lidze będzie zależeć od liczności grupy: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2-4 drużyny: system dwukołowy;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5-8 drużyn: system kołowy;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9-10 drużyn: system dwufazowy: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 I faza system szwajcarski 5-rundowy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 II faza system pucharowy 2-rundowy: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A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I runda: mecze pomiędzy drużynami, które zajęła miejsca 1-4, 2-3,5-8, 6-7…w I fazie;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A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II runda zwycięzcy meczy grają o miejsca 1-2, 5-6,….; przegrani grają o miejsca 3-4, 7-8,…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11-12 drużyn: system dwufazowy: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 I faza: system szwajcarski 6-rundowy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 II faza: mecze o miejsca 1-2, 3-4, … pomiędzy drużynami, które zajęła w I fazie miejsca 1-2, 3-4,..</w:t>
      </w:r>
    </w:p>
    <w:p w:rsidR="00F51DD9" w:rsidRPr="00F51DD9" w:rsidRDefault="00F51DD9" w:rsidP="00F51DD9">
      <w:pPr>
        <w:spacing w:after="0" w:line="336" w:lineRule="auto"/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</w:pP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lastRenderedPageBreak/>
        <w:t>- 13 drużyn i więcej: system szwajcarski 7-rundowy;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Losowanie numerów dla grup rozgrywanych system kołowym odbędzie się bezpośrednio przed opublikowaniem Komunikatu Organizacyjnego.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 grupach rozgrywanych systemem szwajcarskim drużyny będą uporządkowane według: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 xml:space="preserve">a) średniego rankingu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składu podstawowego (w przypadku braku rankingu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uwzględniany jest ranking FIDE);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 xml:space="preserve">b) średniego rankingu FIDE składu podstawowego (w przypadku braku rankingu FIDE uwzględniany jest ranking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).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c) losowania.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 turnieju rozgrywanym systemem szwajcarskim w ostatniej rundzie nie będą kojarzone drużyny z tego samego klubu. W systemie kołowym sędzia przeprowadzi sztuczne losowanie, dzięki czemu drużyny z tego samego klubu zagrają ze sobą w początkowych rundach.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 systemie szwajcarskim kojarzenie będzie wykonywane według punktów meczowych.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8. Skład drużyny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Drużyna składa się z zawodników w następującej kolejności szachownic: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2 juniorów do 18 lat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2 juniorów młodszych do 14 lat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1 juniorka do 18 lat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1 juniorka młodsza do 14 lat (na wszystkich szachownicach decyduje rocznik urodzenia).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Do drużyny można zgłosić dowolną liczbę zawodników i zawodniczek rezerwowych.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Każdy zawodnik może być zgłoszony do składu podstawowego co najwyżej jednej drużyny.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Zawodnik ze składu podstawowego drużyny nie może być zgłoszony jako rezerwowy „niższej” drużyny z danego klubu.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Kolejność zawodników podana w zgłoszeniu nie może ulec zmianie. Kolejność zawodników w każdym meczu musi być zgodna z kolejnością zawodników w zgłoszeniu.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Juniorka może być zgłoszona na szachownicę juniora, ale bez prawa gry na szachownicy juniorki. Juniorka młodsza zgłoszona na szachownicy juniorki młodszej może być wystawiana w składzie na szachownicę juniorki starszej, z prawem powrotu na szachownicę juniorki młodszej, przy zachowaniu kolejności „układu drabinkowego”. Analogicznie junior młodszy może grać na szachownicy juniora z prawem powrotu na swoją szachownicę.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Zmianę składu drużyny na mecz należy zgłosić sędziemu przed rundą. W przypadku braku zgłoszenia obowiązuje skład z rundy poprzedniej, a w przypadku I rundy skład podstawowy.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 rozgrywkach nie mogą brać udziału zawodnicy, którzy w sezonie 2016 rozegrali co najmniej cztery partie w lidze centralnej juniorów w drużynie danego klubu. Nie dotyczy to zespołów, które zostały zdegradowane do rozgrywek wojewódzkich.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Kapitanem drużyny może być dowolna osoba wyznaczona przez klub. Szczegółowe prawa i obowiązki kapitana drużyny powinien omówić sędzia główny podczas odprawy technicznej powołując się na przepisy zawarte w Kodeksie Szachowym.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Każda drużyna wyznacza kierownika drużyny, który jest odpowiedzialny za sprawy organizacyjne.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- 15 minut od rozpoczęcia rundy drużyna w minimalnym składzie/zawodnik musi być obecna/y przy szachownicach/y pod rygorem oddania walkowera.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Na nieparzystych szachownicach kolorem białym grają zawodnicy drużyny umieszczonej w kojarzeniu na pierwszej pozycji (na pozostałych szachownicach zawodnicy tej drużyny grają kolorem czarnym).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9. Organizacja zawodów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 xml:space="preserve">- Organizator rozgrywek wydaje Komunikat Organizacyjny zawodów najpóźniej na 12 dni przed rozpoczęciem zawodów. Komunikat powinien być umieszczony na stronie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MZSzach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oraz przesłany do klubów startujących w rozgrywkach.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10. Punktacja i ocena wyników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lastRenderedPageBreak/>
        <w:t>- O kolejności drużynowej decydują: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suma punktów meczowych (za wygrany mecz 2 pkt., za remis 1 pkt., za przegrany 0 pkt.; za walkower (–1) pkt.);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suma (tzw. małych) punktów zdobytych przez wszystkich zawodników z drużyny w poszczególnych partiach - wygrana, wygrana walkowerem 1 punkt, remis 0,5, przegrana 0;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wynik punktowy na pierwszej i kolejnych szachownicach;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wyniki bezpośrednich meczów.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Każdy zawodnik jest klasyfikowany na najniższej szachownicy, na której grał.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Kolejność na szachownicach jest ustalana według kryteriów: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liczba punktów zdobytych przez zawodnika (na wszystkich szachownicach);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miejsce drużyny.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 grupach rozgrywanych systemem szwajcarskim pauzujący otrzymują 1 punkt meczowy i 3 małe, a zgłoszeni zawodnicy po 1/2 punktu.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11. Nagrody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 III lidze trzy najlepsze drużyny otrzymają puchary.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 III lidze trzech najlepszych zawodników na każdej szachownicy otrzyma medale.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Każda drużyna otrzyma dyplom.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 III Lidze zwycięska drużyna otrzymuje tytuł Drużynowego Mistrza Mazowsza Juniorów w Szachach.</w:t>
      </w:r>
    </w:p>
    <w:p w:rsidR="00F51DD9" w:rsidRPr="00F51DD9" w:rsidRDefault="00F51DD9" w:rsidP="00F51DD9">
      <w:pPr>
        <w:spacing w:after="0" w:line="336" w:lineRule="auto"/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</w:pP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Przewidziane są też nagrody rzeczowe. 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12. Sędziowanie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 xml:space="preserve">- Zawody prowadzi sędzia główny klasy co najmniej pierwszej zatwierdzony przez Kolegium Sędziów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MZSzach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Sędzia główny dobiera sobie, wedle własnego uznania, sędziów asystentów, którzy posiadają licencje sędziowskie.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Od decyzji sędziowskiej podjętej w pierwszej instancji kapitan drużyny może odwołać się natychmiast, nie później jednak niż 30 minut po zakończeniu rundy, do drugiej instancji - sędziego głównego. Decyzje podjęte w drugiej instancji są ostateczne w czasie zawodów.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13. Zgłoszenia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Zgłoszenia do zawodów przyjmowane będą do 14.05.2017r.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Zgłoszenia należy wysyłać elektronicznie na adres: </w:t>
      </w:r>
      <w:hyperlink r:id="rId5" w:history="1">
        <w:r w:rsidRPr="00F51DD9">
          <w:rPr>
            <w:rFonts w:ascii="Verdana" w:eastAsia="Times New Roman" w:hAnsi="Verdana" w:cs="Times New Roman"/>
            <w:color w:val="A53512"/>
            <w:sz w:val="17"/>
            <w:szCs w:val="17"/>
            <w:lang w:eastAsia="pl-PL"/>
          </w:rPr>
          <w:t>robert.krasiewicz@gmail.com.</w:t>
        </w:r>
      </w:hyperlink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Zgłoszenie musi zawierać: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nazwę klubu;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numer drużyny klubu (jeżeli klub wystawia więcej niż jedną drużynę);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imię i nazwisko oraz dane kontaktowe (email oraz telefon) kierownika drużyny;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imię i nazwisko kapitana drużyny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listę zawodników składu podstawowego;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sym w:font="Symbol" w:char="F0B7"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listę zawodników rezerwowych.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14. Finansowanie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Wpisowe do turnieju wynosi 200 zł. Za drugą i kolejne drużyny klub płaci wpisowe w wysokości 150 zł.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Wpisowe należy przelać na konto ..... do dnia 18.05.2017r.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15. Postanowienia końcowe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Za zdolność zawodników do startu odpowiada klub.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Zawodnicy w czasie zawodów przebywają pod opieką osoby dorosłej wyznaczonej przez klub.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 xml:space="preserve">- Uczestnicy zgadzają na publikację niezbędnych danych w Centralnym Rejestrze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Zawodnikom nie wolno podejmować działań przyczyniających się do złej reputacji gry w szachy.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- Do ustalania średniego rankingu drużyny brany będzie ranking zawodników na dzień 1.05.2017 (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PZSzach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 xml:space="preserve"> oraz </w:t>
      </w:r>
      <w:proofErr w:type="spellStart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Elo</w:t>
      </w:r>
      <w:proofErr w:type="spellEnd"/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t>).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b/>
          <w:bCs/>
          <w:color w:val="263340"/>
          <w:sz w:val="17"/>
          <w:szCs w:val="17"/>
          <w:lang w:eastAsia="pl-PL"/>
        </w:rPr>
        <w:t>Załączniki: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lastRenderedPageBreak/>
        <w:t>1. wzór zgłoszenia drużyny.</w:t>
      </w:r>
      <w:r w:rsidRPr="00F51DD9"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  <w:br/>
        <w:t>Zgłoszenie drużyny do Drużynowych Mistrzostw Mazowsza Juniorów 2017</w:t>
      </w:r>
    </w:p>
    <w:p w:rsidR="00F51DD9" w:rsidRPr="00F51DD9" w:rsidRDefault="00F51DD9" w:rsidP="00F51DD9">
      <w:pPr>
        <w:spacing w:after="0" w:line="340" w:lineRule="atLeast"/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noProof/>
          <w:color w:val="263340"/>
          <w:sz w:val="24"/>
          <w:szCs w:val="24"/>
          <w:lang w:eastAsia="pl-PL"/>
        </w:rPr>
        <w:drawing>
          <wp:inline distT="0" distB="0" distL="0" distR="0">
            <wp:extent cx="8096250" cy="2857500"/>
            <wp:effectExtent l="0" t="0" r="0" b="0"/>
            <wp:docPr id="2" name="Obraz 2" descr="zgło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łosze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DD9">
        <w:rPr>
          <w:rFonts w:ascii="Verdana" w:eastAsia="Times New Roman" w:hAnsi="Verdana" w:cs="Times New Roman"/>
          <w:color w:val="263340"/>
          <w:sz w:val="24"/>
          <w:szCs w:val="24"/>
          <w:lang w:eastAsia="pl-PL"/>
        </w:rPr>
        <w:br/>
        <w:t>Skład podstawowy:</w:t>
      </w:r>
    </w:p>
    <w:p w:rsidR="00F51DD9" w:rsidRPr="00F51DD9" w:rsidRDefault="00F51DD9" w:rsidP="00F51DD9">
      <w:pPr>
        <w:spacing w:line="340" w:lineRule="atLeast"/>
        <w:rPr>
          <w:rFonts w:ascii="Verdana" w:eastAsia="Times New Roman" w:hAnsi="Verdana" w:cs="Times New Roman"/>
          <w:color w:val="263340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noProof/>
          <w:color w:val="263340"/>
          <w:sz w:val="24"/>
          <w:szCs w:val="24"/>
          <w:lang w:eastAsia="pl-PL"/>
        </w:rPr>
        <w:drawing>
          <wp:inline distT="0" distB="0" distL="0" distR="0">
            <wp:extent cx="7562850" cy="4762500"/>
            <wp:effectExtent l="0" t="0" r="0" b="0"/>
            <wp:docPr id="1" name="Obraz 1" descr="zgłoszeni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łoszeni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DD9">
        <w:rPr>
          <w:rFonts w:ascii="Verdana" w:eastAsia="Times New Roman" w:hAnsi="Verdana" w:cs="Times New Roman"/>
          <w:color w:val="263340"/>
          <w:sz w:val="24"/>
          <w:szCs w:val="24"/>
          <w:lang w:eastAsia="pl-PL"/>
        </w:rPr>
        <w:br/>
        <w:t>Zawodnicy rezerwowi zgłaszani kolejno według listy powyżej.</w:t>
      </w:r>
    </w:p>
    <w:p w:rsidR="00AF4B2A" w:rsidRDefault="00AF4B2A">
      <w:bookmarkStart w:id="0" w:name="_GoBack"/>
      <w:bookmarkEnd w:id="0"/>
    </w:p>
    <w:sectPr w:rsidR="00AF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D9"/>
    <w:rsid w:val="00AF4B2A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DD9"/>
    <w:rPr>
      <w:strike w:val="0"/>
      <w:dstrike w:val="0"/>
      <w:color w:val="A5351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51DD9"/>
    <w:pPr>
      <w:spacing w:line="340" w:lineRule="atLeast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51DD9"/>
    <w:rPr>
      <w:b/>
      <w:bCs/>
    </w:rPr>
  </w:style>
  <w:style w:type="character" w:customStyle="1" w:styleId="apple-converted-space">
    <w:name w:val="apple-converted-space"/>
    <w:basedOn w:val="Domylnaczcionkaakapitu"/>
    <w:rsid w:val="00F51DD9"/>
  </w:style>
  <w:style w:type="paragraph" w:styleId="Tekstdymka">
    <w:name w:val="Balloon Text"/>
    <w:basedOn w:val="Normalny"/>
    <w:link w:val="TekstdymkaZnak"/>
    <w:uiPriority w:val="99"/>
    <w:semiHidden/>
    <w:unhideWhenUsed/>
    <w:rsid w:val="00F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DD9"/>
    <w:rPr>
      <w:strike w:val="0"/>
      <w:dstrike w:val="0"/>
      <w:color w:val="A5351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51DD9"/>
    <w:pPr>
      <w:spacing w:line="340" w:lineRule="atLeast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51DD9"/>
    <w:rPr>
      <w:b/>
      <w:bCs/>
    </w:rPr>
  </w:style>
  <w:style w:type="character" w:customStyle="1" w:styleId="apple-converted-space">
    <w:name w:val="apple-converted-space"/>
    <w:basedOn w:val="Domylnaczcionkaakapitu"/>
    <w:rsid w:val="00F51DD9"/>
  </w:style>
  <w:style w:type="paragraph" w:styleId="Tekstdymka">
    <w:name w:val="Balloon Text"/>
    <w:basedOn w:val="Normalny"/>
    <w:link w:val="TekstdymkaZnak"/>
    <w:uiPriority w:val="99"/>
    <w:semiHidden/>
    <w:unhideWhenUsed/>
    <w:rsid w:val="00F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91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209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obert.krasiewicz@gmail.com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2017-03-08T22:38:00Z</dcterms:created>
  <dcterms:modified xsi:type="dcterms:W3CDTF">2017-03-08T22:39:00Z</dcterms:modified>
</cp:coreProperties>
</file>