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man Old Style" w:hAnsi="Bookman Old Style" w:cs="Arial Black"/>
          <w:sz w:val="36"/>
          <w:szCs w:val="36"/>
        </w:rPr>
      </w:pPr>
      <w:r>
        <w:rPr>
          <w:rFonts w:eastAsia="Arial Black" w:cs="Arial Black" w:ascii="Bookman Old Style" w:hAnsi="Bookman Old Style"/>
          <w:b/>
          <w:i/>
          <w:sz w:val="28"/>
          <w:szCs w:val="28"/>
        </w:rPr>
        <w:t>Turniej o kategorię w UKS SPARTA Białołęka</w:t>
      </w:r>
    </w:p>
    <w:p>
      <w:pPr>
        <w:pStyle w:val="Normal"/>
        <w:jc w:val="center"/>
        <w:rPr>
          <w:rFonts w:ascii="Bookman Old Style" w:hAnsi="Bookman Old Style" w:cs="Arial Black"/>
          <w:sz w:val="32"/>
          <w:szCs w:val="32"/>
        </w:rPr>
      </w:pPr>
      <w:r>
        <w:rPr>
          <w:rFonts w:cs="Arial Black" w:ascii="Bookman Old Style" w:hAnsi="Bookman Old Style"/>
          <w:sz w:val="32"/>
          <w:szCs w:val="32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  <w:t>Komunikat Turniejowy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1. Organizator</w:t>
      </w:r>
    </w:p>
    <w:p>
      <w:pPr>
        <w:pStyle w:val="Normal"/>
        <w:jc w:val="center"/>
        <w:rPr/>
      </w:pPr>
      <w:r>
        <w:rPr>
          <w:rFonts w:cs="Arial Black" w:ascii="Bookman Old Style" w:hAnsi="Bookman Old Style"/>
          <w:sz w:val="30"/>
          <w:szCs w:val="30"/>
        </w:rPr>
        <w:t>UKS Sparta Białołęka</w:t>
      </w:r>
    </w:p>
    <w:p>
      <w:pPr>
        <w:pStyle w:val="Normal"/>
        <w:jc w:val="center"/>
        <w:rPr/>
      </w:pPr>
      <w:r>
        <w:rPr>
          <w:rFonts w:cs="Arial Black" w:ascii="Bookman Old Style" w:hAnsi="Bookman Old Style"/>
          <w:sz w:val="30"/>
          <w:szCs w:val="30"/>
        </w:rPr>
        <w:t>Mateusz Bronowicki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/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  <w:t>Zespół Sędziowski:</w:t>
      </w:r>
    </w:p>
    <w:p>
      <w:pPr>
        <w:pStyle w:val="Normal"/>
        <w:jc w:val="center"/>
        <w:rPr/>
      </w:pPr>
      <w:r>
        <w:rPr>
          <w:rFonts w:cs="Arial Black" w:ascii="Bookman Old Style" w:hAnsi="Bookman Old Style"/>
          <w:sz w:val="30"/>
          <w:szCs w:val="30"/>
        </w:rPr>
        <w:t>Maciej Kowalec</w:t>
      </w:r>
    </w:p>
    <w:p>
      <w:pPr>
        <w:pStyle w:val="Normal"/>
        <w:jc w:val="center"/>
        <w:rPr/>
      </w:pPr>
      <w:r>
        <w:rPr>
          <w:rFonts w:cs="Arial Black" w:ascii="Bookman Old Style" w:hAnsi="Bookman Old Style"/>
          <w:sz w:val="30"/>
          <w:szCs w:val="30"/>
        </w:rPr>
        <w:t>Mateusz Bronowicki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2. Cel turnieju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  <w:t>- popularyzacja królewskiej gry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  <w:t>- możliwość podnoszenia kwalifikacji (uzyskania norm na wyższe kategorie szachowe)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  <w:t>- integracja środowiska szachowego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3. Informacje turniejowe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</w:rPr>
      </w:r>
    </w:p>
    <w:tbl>
      <w:tblPr>
        <w:tblW w:w="9072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43"/>
        <w:gridCol w:w="3543"/>
        <w:gridCol w:w="3686"/>
      </w:tblGrid>
      <w:tr>
        <w:trPr>
          <w:trHeight w:val="420" w:hRule="atLeast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eastAsia="Arial Black" w:cs="Arial Black"/>
                <w:sz w:val="28"/>
                <w:szCs w:val="28"/>
              </w:rPr>
            </w:pPr>
            <w:r>
              <w:rPr>
                <w:rFonts w:eastAsia="Arial Black" w:cs="Arial Black" w:ascii="Bookman Old Style" w:hAnsi="Bookman Old Style"/>
                <w:sz w:val="28"/>
                <w:szCs w:val="28"/>
              </w:rPr>
              <w:t>Grupa Turniejowa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eastAsia="Arial Black" w:cs="Arial Black" w:ascii="Bookman Old Style" w:hAnsi="Bookman Old Style"/>
                <w:sz w:val="28"/>
                <w:szCs w:val="28"/>
              </w:rPr>
              <w:t>GRUPA 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z w:val="28"/>
                <w:szCs w:val="28"/>
              </w:rPr>
            </w:pPr>
            <w:r>
              <w:rPr>
                <w:rFonts w:eastAsia="Arial Black" w:cs="Arial Black" w:ascii="Bookman Old Style" w:hAnsi="Bookman Old Style"/>
                <w:sz w:val="28"/>
                <w:szCs w:val="28"/>
              </w:rPr>
              <w:t>GRUPA B</w:t>
            </w:r>
          </w:p>
        </w:tc>
      </w:tr>
      <w:tr>
        <w:trPr>
          <w:trHeight w:val="1071" w:hRule="atLeast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8"/>
                <w:szCs w:val="28"/>
              </w:rPr>
            </w:pPr>
            <w:r>
              <w:rPr>
                <w:rFonts w:cs="Arial Black" w:ascii="Bookman Old Style" w:hAnsi="Bookman Old Style"/>
                <w:sz w:val="28"/>
                <w:szCs w:val="28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8"/>
                <w:szCs w:val="28"/>
              </w:rPr>
            </w:pPr>
            <w:r>
              <w:rPr>
                <w:rFonts w:cs="Arial Black" w:ascii="Bookman Old Style" w:hAnsi="Bookman Old Style"/>
                <w:sz w:val="28"/>
                <w:szCs w:val="28"/>
              </w:rPr>
              <w:t>Wpisowe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- 35 PLN za zawodnika</w:t>
            </w:r>
          </w:p>
          <w:p>
            <w:pPr>
              <w:pStyle w:val="Zawartotabeli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- 30 PLN za zawodnika dla członków UKS SPARTA, dla rodzin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ascii="Bookman Old Style" w:hAnsi="Bookman Old Style"/>
                <w:sz w:val="28"/>
                <w:szCs w:val="28"/>
              </w:rPr>
              <w:t>- 2</w:t>
            </w:r>
            <w:r>
              <w:rPr>
                <w:rFonts w:ascii="Bookman Old Style" w:hAnsi="Bookman Old Style"/>
                <w:sz w:val="28"/>
                <w:szCs w:val="28"/>
              </w:rPr>
              <w:t>5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PLN za zawodnika</w:t>
            </w:r>
          </w:p>
          <w:p>
            <w:pPr>
              <w:pStyle w:val="Zawartotabeli"/>
              <w:snapToGrid w:val="false"/>
              <w:jc w:val="center"/>
              <w:rPr/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- </w:t>
            </w:r>
            <w:r>
              <w:rPr>
                <w:rFonts w:ascii="Bookman Old Style" w:hAnsi="Bookman Old Style"/>
                <w:sz w:val="28"/>
                <w:szCs w:val="28"/>
              </w:rPr>
              <w:t>15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PLN za zawodnika dla członków UKS SPARTA, dla rodzin</w:t>
            </w:r>
          </w:p>
        </w:tc>
      </w:tr>
      <w:tr>
        <w:trPr>
          <w:trHeight w:val="1184" w:hRule="atLeast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Kto może zagrać ?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Zawartotabeli"/>
              <w:jc w:val="center"/>
              <w:rPr/>
            </w:pPr>
            <w:r>
              <w:rPr>
                <w:rFonts w:ascii="Bookman Old Style" w:hAnsi="Bookman Old Style"/>
              </w:rPr>
              <w:t xml:space="preserve">OPEN </w:t>
            </w:r>
          </w:p>
          <w:p>
            <w:pPr>
              <w:pStyle w:val="Zawartotabeli"/>
              <w:jc w:val="center"/>
              <w:rPr/>
            </w:pPr>
            <w:r>
              <w:rPr>
                <w:rFonts w:ascii="Bookman Old Style" w:hAnsi="Bookman Old Style"/>
              </w:rPr>
              <w:t>(minimalnie IV kategoria)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/>
            </w:pPr>
            <w:r>
              <w:rPr>
                <w:rFonts w:ascii="Bookman Old Style" w:hAnsi="Bookman Old Style"/>
                <w:sz w:val="30"/>
                <w:szCs w:val="30"/>
              </w:rPr>
              <w:t>Każdy posiadający najwyżej V kategorię szachową, lub bez kategorii szachowej.</w:t>
            </w:r>
          </w:p>
          <w:p>
            <w:pPr>
              <w:pStyle w:val="Zawartotabeli"/>
              <w:snapToGrid w:val="false"/>
              <w:jc w:val="center"/>
              <w:rPr/>
            </w:pPr>
            <w:r>
              <w:rPr>
                <w:rFonts w:ascii="Bookman Old Style" w:hAnsi="Bookman Old Style"/>
                <w:sz w:val="30"/>
                <w:szCs w:val="30"/>
              </w:rPr>
              <w:t>Dzieci do lat 8 (mogą posiadać IV kategorię szachową)</w:t>
            </w:r>
          </w:p>
        </w:tc>
      </w:tr>
      <w:tr>
        <w:trPr>
          <w:trHeight w:val="866" w:hRule="atLeast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  <w:t>Możliwe normy do uzyskania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 III, II kategorię szachową (lub I damską)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  <w:t>Na V, IV kategorię szachową</w:t>
            </w:r>
          </w:p>
        </w:tc>
      </w:tr>
    </w:tbl>
    <w:p>
      <w:pPr>
        <w:pStyle w:val="Normal"/>
        <w:jc w:val="center"/>
        <w:rPr>
          <w:rFonts w:ascii="Bookman Old Style" w:hAnsi="Bookman Old Style" w:cs="Arial Black"/>
          <w:sz w:val="20"/>
          <w:szCs w:val="20"/>
          <w:shd w:fill="CCFF00" w:val="clear"/>
        </w:rPr>
      </w:pPr>
      <w:r>
        <w:rPr>
          <w:rFonts w:cs="Arial Black" w:ascii="Bookman Old Style" w:hAnsi="Bookman Old Style"/>
          <w:sz w:val="20"/>
          <w:szCs w:val="20"/>
          <w:shd w:fill="CCFF00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/>
          <w:sz w:val="30"/>
          <w:szCs w:val="30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4. Miejsce rozgrywek</w:t>
      </w:r>
    </w:p>
    <w:p>
      <w:pPr>
        <w:pStyle w:val="Normal"/>
        <w:jc w:val="center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</w:r>
    </w:p>
    <w:p>
      <w:pPr>
        <w:pStyle w:val="Normal"/>
        <w:jc w:val="center"/>
        <w:rPr>
          <w:rFonts w:ascii="Bookman Old Style" w:hAnsi="Bookman Old Style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Szkoła Podstawowa nr 154 przy ul. Leśnej Polanki 63/65</w:t>
      </w:r>
    </w:p>
    <w:p>
      <w:pPr>
        <w:pStyle w:val="Normal"/>
        <w:jc w:val="center"/>
        <w:rPr>
          <w:rFonts w:ascii="Bookman Old Style" w:hAnsi="Bookman Old Style"/>
          <w:sz w:val="30"/>
          <w:szCs w:val="30"/>
          <w:shd w:fill="FFFFFF" w:val="clear"/>
        </w:rPr>
      </w:pPr>
      <w:r>
        <w:rPr>
          <w:rFonts w:ascii="Bookman Old Style" w:hAnsi="Bookman Old Style"/>
          <w:sz w:val="30"/>
          <w:szCs w:val="30"/>
          <w:shd w:fill="FFFFFF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darkCyan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5. System Rozgrywek oraz Harmonogram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tbl>
      <w:tblPr>
        <w:tblW w:w="978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698"/>
        <w:gridCol w:w="4111"/>
        <w:gridCol w:w="3971"/>
      </w:tblGrid>
      <w:tr>
        <w:trPr>
          <w:trHeight w:val="630" w:hRule="atLeast"/>
        </w:trPr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2"/>
                <w:szCs w:val="32"/>
              </w:rPr>
            </w:pPr>
            <w:r>
              <w:rPr>
                <w:rFonts w:cs="Arial Black" w:ascii="Bookman Old Style" w:hAnsi="Bookman Old Style"/>
                <w:sz w:val="32"/>
                <w:szCs w:val="32"/>
              </w:rPr>
              <w:t>TURNIEJ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  <w:t>GRUPA A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jc w:val="center"/>
              <w:rPr>
                <w:rFonts w:ascii="Bookman Old Style" w:hAnsi="Bookman Old Style" w:cs="Arial Black"/>
                <w:sz w:val="30"/>
                <w:szCs w:val="30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  <w:t>GRUPA B</w:t>
            </w:r>
          </w:p>
        </w:tc>
      </w:tr>
      <w:tr>
        <w:trPr>
          <w:trHeight w:val="1635" w:hRule="atLeast"/>
        </w:trPr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6"/>
                <w:szCs w:val="36"/>
              </w:rPr>
            </w:pPr>
            <w:r>
              <w:rPr>
                <w:rFonts w:cs="Arial Black" w:ascii="Bookman Old Style" w:hAnsi="Bookman Old Style"/>
                <w:sz w:val="36"/>
                <w:szCs w:val="36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</w:rPr>
            </w:pPr>
            <w:r>
              <w:rPr>
                <w:rFonts w:cs="Arial Black" w:ascii="Bookman Old Style" w:hAnsi="Bookman Old Style"/>
                <w:sz w:val="30"/>
                <w:szCs w:val="30"/>
              </w:rPr>
              <w:t>System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</w:rPr>
            </w:pPr>
            <w:r>
              <w:rPr>
                <w:rFonts w:cs="Arial Black" w:ascii="Bookman Old Style" w:hAnsi="Bookman Old Style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cs="Arial Black" w:ascii="Bookman Old Style" w:hAnsi="Bookman Old Style"/>
              </w:rPr>
              <w:t>System szwajcarski na dystansie 7 rund rozgrywanych tempem 60 minut dla zawodnika.</w:t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</w:rPr>
            </w:pPr>
            <w:r>
              <w:rPr>
                <w:rFonts w:cs="Arial Black" w:ascii="Bookman Old Style" w:hAnsi="Bookman Old Style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</w:rPr>
            </w:pPr>
            <w:r>
              <w:rPr>
                <w:rFonts w:cs="Arial Black" w:ascii="Bookman Old Style" w:hAnsi="Bookman Old Style"/>
              </w:rPr>
              <w:t>System szwajcarski na dystansie 6 rund rozgrywanych tempem 30 minut dla zawodnika.</w:t>
            </w:r>
          </w:p>
        </w:tc>
      </w:tr>
      <w:tr>
        <w:trPr>
          <w:trHeight w:val="5834" w:hRule="atLeast"/>
        </w:trPr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36"/>
                <w:szCs w:val="36"/>
              </w:rPr>
            </w:pPr>
            <w:r>
              <w:rPr>
                <w:rFonts w:cs="Arial Black" w:ascii="Bookman Old Style" w:hAnsi="Bookman Old Style"/>
                <w:sz w:val="36"/>
                <w:szCs w:val="36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36"/>
                <w:szCs w:val="36"/>
              </w:rPr>
            </w:pPr>
            <w:r>
              <w:rPr>
                <w:rFonts w:cs="Arial Black" w:ascii="Bookman Old Style" w:hAnsi="Bookman Old Style"/>
                <w:sz w:val="36"/>
                <w:szCs w:val="36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36"/>
                <w:szCs w:val="36"/>
              </w:rPr>
            </w:pPr>
            <w:r>
              <w:rPr>
                <w:rFonts w:cs="Arial Black" w:ascii="Bookman Old Style" w:hAnsi="Bookman Old Style"/>
                <w:sz w:val="36"/>
                <w:szCs w:val="36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36"/>
                <w:szCs w:val="36"/>
              </w:rPr>
            </w:pPr>
            <w:r>
              <w:rPr>
                <w:rFonts w:cs="Arial Black" w:ascii="Bookman Old Style" w:hAnsi="Bookman Old Style"/>
                <w:sz w:val="36"/>
                <w:szCs w:val="36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2"/>
                <w:szCs w:val="22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2"/>
                <w:szCs w:val="22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2"/>
                <w:szCs w:val="22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2"/>
                <w:szCs w:val="22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2"/>
                <w:szCs w:val="22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0"/>
                <w:szCs w:val="20"/>
                <w:highlight w:val="darkCyan"/>
              </w:rPr>
            </w:pPr>
            <w:r>
              <w:rPr>
                <w:rFonts w:cs="Arial Black" w:ascii="Bookman Old Style" w:hAnsi="Bookman Old Style"/>
                <w:sz w:val="22"/>
                <w:szCs w:val="22"/>
              </w:rPr>
              <w:t>Harmonogram</w:t>
            </w: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highlight w:val="darkCyan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01.12.2018 (sobota) – III rundy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highlight w:val="white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godz. 14:00</w:t>
            </w:r>
            <w:r>
              <w:rPr>
                <w:rFonts w:cs="Arial Black" w:ascii="Bookman Old Style" w:hAnsi="Bookman Old Style"/>
                <w:shd w:fill="FFFFFF" w:val="clear"/>
              </w:rPr>
              <w:t xml:space="preserve"> - potwierdzanie zgłoszeń, opłaty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highlight w:val="white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godz. 14:30</w:t>
            </w:r>
            <w:r>
              <w:rPr>
                <w:rFonts w:cs="Arial Black" w:ascii="Bookman Old Style" w:hAnsi="Bookman Old Style"/>
                <w:shd w:fill="FFFFFF" w:val="clear"/>
              </w:rPr>
              <w:t xml:space="preserve"> – otwarcie turnieju, I runda</w:t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eastAsia="Arial Black" w:cs="Arial Black"/>
                <w:shd w:fill="66FF99" w:val="clear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highlight w:val="darkCyan"/>
              </w:rPr>
            </w:pPr>
            <w:r>
              <w:rPr>
                <w:rFonts w:eastAsia="Arial Black" w:cs="Arial Black" w:ascii="Bookman Old Style" w:hAnsi="Bookman Old Style"/>
                <w:shd w:fill="66FF99" w:val="clear"/>
              </w:rPr>
              <w:t>02</w:t>
            </w:r>
            <w:r>
              <w:rPr>
                <w:rFonts w:cs="Arial Black" w:ascii="Bookman Old Style" w:hAnsi="Bookman Old Style"/>
                <w:shd w:fill="66FF99" w:val="clear"/>
              </w:rPr>
              <w:t>.12.2018 (niedziela) – IV rundy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highlight w:val="darkCyan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godz. 10:00</w:t>
            </w:r>
            <w:r>
              <w:rPr>
                <w:rFonts w:cs="Arial Black" w:ascii="Bookman Old Style" w:hAnsi="Bookman Old Style"/>
                <w:shd w:fill="FFFFFF" w:val="clear"/>
              </w:rPr>
              <w:t xml:space="preserve"> – IV runda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godz. 17:30</w:t>
            </w:r>
            <w:r>
              <w:rPr>
                <w:rFonts w:cs="Arial Black" w:ascii="Bookman Old Style" w:hAnsi="Bookman Old Style"/>
                <w:shd w:fill="FFFFFF" w:val="clear"/>
              </w:rPr>
              <w:t xml:space="preserve"> – planowane podsumowane i rozdanie nagród</w:t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</w:tc>
        <w:tc>
          <w:tcPr>
            <w:tcW w:w="3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9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highlight w:val="darkCyan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  <w:t>01.12.2018 (sobota)</w:t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highlight w:val="white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  <w:t xml:space="preserve">Godz. 9:30 </w:t>
            </w:r>
            <w:r>
              <w:rPr>
                <w:rFonts w:cs="Arial Black" w:ascii="Bookman Old Style" w:hAnsi="Bookman Old Style"/>
                <w:shd w:fill="FFFFFF" w:val="clear"/>
              </w:rPr>
              <w:t>- potwierdzanie zgłoszeń, opłaty</w:t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highlight w:val="white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  <w:t xml:space="preserve">Godz. 10:00 </w:t>
            </w:r>
            <w:r>
              <w:rPr>
                <w:rFonts w:cs="Arial Black" w:ascii="Bookman Old Style" w:hAnsi="Bookman Old Style"/>
                <w:shd w:fill="FFFFFF" w:val="clear"/>
              </w:rPr>
              <w:t>– otwarcie turnieju, I runda</w:t>
            </w:r>
          </w:p>
          <w:p>
            <w:pPr>
              <w:pStyle w:val="Zawartotabeli"/>
              <w:jc w:val="center"/>
              <w:rPr>
                <w:rFonts w:ascii="Bookman Old Style" w:hAnsi="Bookman Old Style" w:cs="Arial Black"/>
                <w:shd w:fill="33FF99" w:val="clear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</w:r>
          </w:p>
          <w:p>
            <w:pPr>
              <w:pStyle w:val="Zawartotabeli"/>
              <w:jc w:val="center"/>
              <w:rPr>
                <w:rFonts w:ascii="Bookman Old Style" w:hAnsi="Bookman Old Style"/>
              </w:rPr>
            </w:pPr>
            <w:r>
              <w:rPr>
                <w:rFonts w:cs="Arial Black" w:ascii="Bookman Old Style" w:hAnsi="Bookman Old Style"/>
                <w:shd w:fill="33FF99" w:val="clear"/>
              </w:rPr>
              <w:t>godz. 14:00</w:t>
            </w:r>
            <w:r>
              <w:rPr>
                <w:rFonts w:cs="Arial Black" w:ascii="Bookman Old Style" w:hAnsi="Bookman Old Style"/>
                <w:shd w:fill="FFFFFF" w:val="clear"/>
              </w:rPr>
              <w:t xml:space="preserve"> – planowane podsumowane i rozdanie nagród</w:t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Bookman Old Style" w:hAnsi="Bookman Old Style" w:cs="Arial Black"/>
                <w:sz w:val="20"/>
                <w:szCs w:val="20"/>
                <w:shd w:fill="33FF99" w:val="clear"/>
              </w:rPr>
            </w:pPr>
            <w:r>
              <w:rPr>
                <w:rFonts w:cs="Arial Black" w:ascii="Bookman Old Style" w:hAnsi="Bookman Old Style"/>
                <w:sz w:val="20"/>
                <w:szCs w:val="20"/>
                <w:shd w:fill="33FF99" w:val="clear"/>
              </w:rPr>
            </w:r>
          </w:p>
        </w:tc>
      </w:tr>
    </w:tbl>
    <w:p>
      <w:pPr>
        <w:pStyle w:val="Normal"/>
        <w:jc w:val="center"/>
        <w:rPr>
          <w:rFonts w:ascii="Bookman Old Style" w:hAnsi="Bookman Old Style" w:cs="Arial Black"/>
          <w:sz w:val="36"/>
          <w:szCs w:val="36"/>
          <w:shd w:fill="33FF99" w:val="clear"/>
        </w:rPr>
      </w:pPr>
      <w:r>
        <w:rPr>
          <w:rFonts w:cs="Arial Black" w:ascii="Bookman Old Style" w:hAnsi="Bookman Old Style"/>
          <w:sz w:val="36"/>
          <w:szCs w:val="36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CCFF00" w:val="clear"/>
        </w:rPr>
      </w:pPr>
      <w:r>
        <w:rPr>
          <w:rFonts w:cs="Arial Black" w:ascii="Bookman Old Style" w:hAnsi="Bookman Old Style"/>
          <w:sz w:val="30"/>
          <w:szCs w:val="30"/>
          <w:shd w:fill="CCFF00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CCFF00" w:val="clear"/>
        </w:rPr>
      </w:pPr>
      <w:r>
        <w:rPr>
          <w:rFonts w:cs="Arial Black" w:ascii="Bookman Old Style" w:hAnsi="Bookman Old Style"/>
          <w:sz w:val="30"/>
          <w:szCs w:val="30"/>
          <w:shd w:fill="CCFF00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darkCyan"/>
        </w:rPr>
      </w:pPr>
      <w:r>
        <w:rPr>
          <w:rFonts w:cs="Arial Black" w:ascii="Bookman Old Style" w:hAnsi="Bookman Old Style"/>
          <w:sz w:val="30"/>
          <w:szCs w:val="30"/>
          <w:shd w:fill="CCFF00" w:val="clear"/>
        </w:rPr>
        <w:t>6. Zapisy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- formularz ChessArbiter,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- SMS na nr 506-659-852</w:t>
      </w:r>
    </w:p>
    <w:p>
      <w:pPr>
        <w:pStyle w:val="Normal"/>
        <w:jc w:val="center"/>
        <w:rPr/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 xml:space="preserve">-mailowo: </w:t>
      </w:r>
      <w:hyperlink r:id="rId2">
        <w:r>
          <w:rPr>
            <w:rStyle w:val="Czeinternetowe"/>
            <w:rFonts w:cs="Arial Black" w:ascii="Bookman Old Style" w:hAnsi="Bookman Old Style"/>
            <w:sz w:val="30"/>
            <w:szCs w:val="30"/>
            <w:highlight w:val="white"/>
          </w:rPr>
          <w:t>maciek1313@onet.eu</w:t>
        </w:r>
      </w:hyperlink>
      <w:r>
        <w:rPr>
          <w:rFonts w:cs="Arial Black" w:ascii="Bookman Old Style" w:hAnsi="Bookman Old Style"/>
          <w:sz w:val="30"/>
          <w:szCs w:val="30"/>
          <w:shd w:fill="FFFFFF" w:val="clear"/>
        </w:rPr>
        <w:t xml:space="preserve"> podając imię, nazwisko, grupę turniejową oraz pełną datę urodzenia.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7. Nagrody</w:t>
      </w:r>
    </w:p>
    <w:p>
      <w:pPr>
        <w:pStyle w:val="Normal"/>
        <w:ind w:firstLine="360"/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W każdej grupie nagradzamy:</w:t>
      </w:r>
    </w:p>
    <w:p>
      <w:pPr>
        <w:pStyle w:val="Normal"/>
        <w:numPr>
          <w:ilvl w:val="0"/>
          <w:numId w:val="1"/>
        </w:numPr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Zwycięzca otrzyma Puchar oraz nagrodę rzeczową</w:t>
      </w:r>
    </w:p>
    <w:p>
      <w:pPr>
        <w:pStyle w:val="Normal"/>
        <w:numPr>
          <w:ilvl w:val="0"/>
          <w:numId w:val="1"/>
        </w:numPr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Drugie i trzecie miejsce – medal oraz nagroda rzeczowa</w:t>
      </w:r>
    </w:p>
    <w:p>
      <w:pPr>
        <w:pStyle w:val="Normal"/>
        <w:numPr>
          <w:ilvl w:val="0"/>
          <w:numId w:val="1"/>
        </w:numPr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Klasyfikacja kobiet – trzy najlepsze szachistki otrzymają medale i nagrody rzeczowe</w:t>
      </w:r>
    </w:p>
    <w:p>
      <w:pPr>
        <w:pStyle w:val="Normal"/>
        <w:numPr>
          <w:ilvl w:val="0"/>
          <w:numId w:val="1"/>
        </w:numPr>
        <w:jc w:val="center"/>
        <w:rPr>
          <w:rFonts w:ascii="Bookman Old Style" w:hAnsi="Bookman Old Style" w:cs="Arial Black"/>
          <w:sz w:val="30"/>
          <w:szCs w:val="30"/>
          <w:highlight w:val="white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  <w:t>Nagroda dla najmłodszego zawodnika i zawodniczki.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FFFFFF" w:val="clear"/>
        </w:rPr>
      </w:pPr>
      <w:r>
        <w:rPr>
          <w:rFonts w:cs="Arial Black" w:ascii="Bookman Old Style" w:hAnsi="Bookman Old Style"/>
          <w:sz w:val="30"/>
          <w:szCs w:val="30"/>
          <w:shd w:fill="FFFFFF" w:val="clear"/>
        </w:rPr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highlight w:val="darkCyan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  <w:t>8. Informacje ogólne</w:t>
      </w:r>
    </w:p>
    <w:p>
      <w:pPr>
        <w:pStyle w:val="Normal"/>
        <w:jc w:val="center"/>
        <w:rPr>
          <w:rFonts w:ascii="Bookman Old Style" w:hAnsi="Bookman Old Style" w:cs="Arial Black"/>
          <w:sz w:val="30"/>
          <w:szCs w:val="30"/>
          <w:shd w:fill="33FF99" w:val="clear"/>
        </w:rPr>
      </w:pPr>
      <w:r>
        <w:rPr>
          <w:rFonts w:cs="Arial Black" w:ascii="Bookman Old Style" w:hAnsi="Bookman Old Style"/>
          <w:sz w:val="30"/>
          <w:szCs w:val="30"/>
          <w:shd w:fill="33FF99" w:val="clear"/>
        </w:rPr>
      </w:r>
    </w:p>
    <w:p>
      <w:pPr>
        <w:pStyle w:val="Normal"/>
        <w:numPr>
          <w:ilvl w:val="0"/>
          <w:numId w:val="2"/>
        </w:numPr>
        <w:jc w:val="center"/>
        <w:rPr>
          <w:rFonts w:ascii="Bookman Old Style" w:hAnsi="Bookman Old Style" w:cs="Arial Black"/>
          <w:sz w:val="26"/>
          <w:szCs w:val="26"/>
          <w:highlight w:val="white"/>
        </w:rPr>
      </w:pPr>
      <w:r>
        <w:rPr>
          <w:rFonts w:cs="Arial Black" w:ascii="Bookman Old Style" w:hAnsi="Bookman Old Style"/>
          <w:sz w:val="26"/>
          <w:szCs w:val="26"/>
          <w:shd w:fill="FFFFFF" w:val="clear"/>
        </w:rPr>
        <w:t>Turniej przeprowadzany zgodnie z przepisami Kodeksu Szachowego PZSzach.</w:t>
      </w:r>
    </w:p>
    <w:p>
      <w:pPr>
        <w:pStyle w:val="Normal"/>
        <w:numPr>
          <w:ilvl w:val="0"/>
          <w:numId w:val="2"/>
        </w:numPr>
        <w:jc w:val="center"/>
        <w:rPr>
          <w:rFonts w:ascii="Bookman Old Style" w:hAnsi="Bookman Old Style" w:cs="Arial Black"/>
          <w:sz w:val="26"/>
          <w:szCs w:val="26"/>
          <w:highlight w:val="white"/>
        </w:rPr>
      </w:pPr>
      <w:r>
        <w:rPr>
          <w:rFonts w:cs="Arial Black" w:ascii="Bookman Old Style" w:hAnsi="Bookman Old Style"/>
          <w:sz w:val="26"/>
          <w:szCs w:val="26"/>
          <w:shd w:fill="FFFFFF" w:val="clear"/>
        </w:rPr>
        <w:t>Na turnieju obowiązuje zapis partii szachowej</w:t>
      </w:r>
    </w:p>
    <w:p>
      <w:pPr>
        <w:pStyle w:val="Normal"/>
        <w:numPr>
          <w:ilvl w:val="0"/>
          <w:numId w:val="2"/>
        </w:numPr>
        <w:jc w:val="center"/>
        <w:rPr>
          <w:rFonts w:ascii="Bookman Old Style" w:hAnsi="Bookman Old Style" w:cs="Arial Black"/>
          <w:sz w:val="26"/>
          <w:szCs w:val="26"/>
          <w:highlight w:val="white"/>
        </w:rPr>
      </w:pPr>
      <w:r>
        <w:rPr>
          <w:rFonts w:cs="Arial Black" w:ascii="Bookman Old Style" w:hAnsi="Bookman Old Style"/>
          <w:sz w:val="26"/>
          <w:szCs w:val="26"/>
          <w:shd w:fill="FFFFFF" w:val="clear"/>
        </w:rPr>
        <w:t>Istnieje możliwość parkowania przy terenie szkoły</w:t>
      </w:r>
    </w:p>
    <w:p>
      <w:pPr>
        <w:pStyle w:val="Normal"/>
        <w:numPr>
          <w:ilvl w:val="0"/>
          <w:numId w:val="2"/>
        </w:numPr>
        <w:jc w:val="center"/>
        <w:rPr>
          <w:rFonts w:ascii="Bookman Old Style" w:hAnsi="Bookman Old Style" w:cs="Arial Black"/>
          <w:sz w:val="26"/>
          <w:szCs w:val="26"/>
          <w:highlight w:val="white"/>
        </w:rPr>
      </w:pPr>
      <w:r>
        <w:rPr>
          <w:rFonts w:cs="Arial Black" w:ascii="Bookman Old Style" w:hAnsi="Bookman Old Style"/>
          <w:sz w:val="26"/>
          <w:szCs w:val="26"/>
          <w:shd w:fill="FFFFFF" w:val="clear"/>
        </w:rPr>
        <w:t>W trakcie turnieju zapewniony będzie mini-bufet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 Black" w:ascii="Bookman Old Style" w:hAnsi="Bookman Old Style"/>
          <w:sz w:val="26"/>
          <w:szCs w:val="26"/>
          <w:shd w:fill="FFFFFF" w:val="clear"/>
        </w:rPr>
        <w:t>Uczestnicy ubezpieczają się we własnym zakresie</w:t>
      </w:r>
    </w:p>
    <w:p>
      <w:pPr>
        <w:pStyle w:val="Nagwek1"/>
        <w:numPr>
          <w:ilvl w:val="0"/>
          <w:numId w:val="2"/>
        </w:numPr>
        <w:jc w:val="center"/>
        <w:rPr>
          <w:b w:val="false"/>
          <w:b w:val="false"/>
          <w:color w:val="000000"/>
          <w:sz w:val="24"/>
        </w:rPr>
      </w:pPr>
      <w:r>
        <w:rPr>
          <w:rFonts w:cs="Arial Black" w:ascii="Bookman Old Style" w:hAnsi="Bookman Old Style"/>
          <w:b w:val="false"/>
          <w:color w:val="000000"/>
          <w:sz w:val="26"/>
          <w:szCs w:val="26"/>
          <w:shd w:fill="FFFFFF" w:val="clear"/>
        </w:rPr>
        <w:t>Ostateczna interpretacja regulaminu należy do organizatora i sędziego głównego zawodów.</w:t>
      </w:r>
    </w:p>
    <w:p>
      <w:pPr>
        <w:pStyle w:val="Tretekstu"/>
        <w:numPr>
          <w:ilvl w:val="0"/>
          <w:numId w:val="2"/>
        </w:numPr>
        <w:spacing w:before="0" w:after="0"/>
        <w:jc w:val="center"/>
        <w:rPr>
          <w:rFonts w:ascii="Bookman Old Style" w:hAnsi="Bookman Old Style"/>
          <w:b w:val="false"/>
          <w:b w:val="false"/>
          <w:color w:val="000000"/>
          <w:sz w:val="26"/>
          <w:szCs w:val="26"/>
        </w:rPr>
      </w:pPr>
      <w:r>
        <w:rPr>
          <w:rFonts w:ascii="Bookman Old Style" w:hAnsi="Bookman Old Style"/>
          <w:b w:val="false"/>
          <w:color w:val="000000"/>
          <w:sz w:val="26"/>
          <w:szCs w:val="26"/>
        </w:rPr>
        <w:t>Organizator zastrzega sobie możliwość zmian w regulaminie.</w:t>
      </w:r>
    </w:p>
    <w:p>
      <w:pPr>
        <w:pStyle w:val="Tretekstu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Bookman Old Style" w:hAnsi="Bookman Old Style" w:cs="Arial Black"/>
          <w:sz w:val="26"/>
          <w:szCs w:val="26"/>
          <w:highlight w:val="white"/>
        </w:rPr>
      </w:pPr>
      <w:r>
        <w:rPr>
          <w:rFonts w:cs="Arial Black" w:ascii="Bookman Old Style" w:hAnsi="Bookman Old Style"/>
          <w:sz w:val="26"/>
          <w:szCs w:val="26"/>
          <w:highlight w:val="white"/>
        </w:rPr>
      </w:r>
    </w:p>
    <w:p>
      <w:pPr>
        <w:pStyle w:val="Normal"/>
        <w:ind w:left="360" w:hanging="0"/>
        <w:rPr>
          <w:rFonts w:ascii="Bookman Old Style" w:hAnsi="Bookman Old Style" w:cs="Arial Black"/>
          <w:sz w:val="26"/>
          <w:szCs w:val="26"/>
          <w:shd w:fill="FFFFFF" w:val="clear"/>
        </w:rPr>
      </w:pPr>
      <w:bookmarkStart w:id="0" w:name="_GoBack"/>
      <w:bookmarkStart w:id="1" w:name="_GoBack"/>
      <w:bookmarkEnd w:id="1"/>
      <w:r>
        <w:rPr>
          <w:rFonts w:cs="Arial Black" w:ascii="Bookman Old Style" w:hAnsi="Bookman Old Style"/>
          <w:sz w:val="26"/>
          <w:szCs w:val="26"/>
          <w:shd w:fill="FFFFFF" w:val="clear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04836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804836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 w:customStyle="1">
    <w:name w:val="Zawartość tabeli"/>
    <w:basedOn w:val="Normal"/>
    <w:qFormat/>
    <w:rsid w:val="0080483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iek1313@onet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LibreOffice/5.2.2.2$Windows_x86 LibreOffice_project/8f96e87c890bf8fa77463cd4b640a2312823f3ad</Application>
  <Pages>3</Pages>
  <Words>349</Words>
  <Characters>2094</Characters>
  <CharactersWithSpaces>2375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2018-11-09T11:22:00Z</dcterms:created>
  <dc:creator>Maciej Kowalec</dc:creator>
  <dc:description/>
  <dc:language>pl-PL</dc:language>
  <cp:lastModifiedBy/>
  <dcterms:modified xsi:type="dcterms:W3CDTF">2018-11-17T20:14:09Z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