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9D" w:rsidRPr="00E56701" w:rsidRDefault="00D53A9D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Ursynowski Festiwal Szachowy </w:t>
      </w:r>
      <w:r w:rsidR="00E56701"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FIDE </w:t>
      </w: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2019 </w:t>
      </w:r>
    </w:p>
    <w:p w:rsidR="009F4C56" w:rsidRPr="00C1394C" w:rsidRDefault="009F4C56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Patryk Zbijowski</w:t>
      </w:r>
    </w:p>
    <w:p w:rsidR="00FB1591" w:rsidRPr="00C1394C" w:rsidRDefault="00006FC2" w:rsidP="00FB1591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January Jedynak</w:t>
      </w:r>
    </w:p>
    <w:p w:rsidR="00C1394C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główny – Stefan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Wronicz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klasy państwowej </w:t>
      </w:r>
      <w:proofErr w:type="spellStart"/>
      <w:r w:rsidR="009F4C56"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Karolina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Karleszko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III klasy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006FC2" w:rsidRPr="00C1394C" w:rsidRDefault="009F4C56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2. Cel zawodów</w:t>
      </w:r>
    </w:p>
    <w:p w:rsidR="00006FC2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dobra zabawa i możliwość aktywnego spędzenia czasu wolnego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-możliwość zdobycia normy na kategorie </w:t>
      </w:r>
      <w:proofErr w:type="spell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do kandydata na mistrza włącznie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turniej zgłoszony do FIDE - możliwość uzyskania/podwyższenia rankingu klasycznego FIDE</w:t>
      </w:r>
    </w:p>
    <w:p w:rsidR="00C1394C" w:rsidRP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3. Termin i miejsce zawodów</w:t>
      </w:r>
    </w:p>
    <w:p w:rsidR="00D53A9D" w:rsidRPr="006364A9" w:rsidRDefault="00C1394C" w:rsidP="00447E59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</w:pPr>
      <w:r w:rsidRPr="006364A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 xml:space="preserve">Miejsce - ul. </w:t>
      </w:r>
      <w:r w:rsidR="006364A9" w:rsidRPr="006364A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NOWOURSYNOWSKA 139 U – wejście od ulicy Rosoła – siedziba ZSO im. J. Nowaka-Jeziorańskiego</w:t>
      </w:r>
      <w:bookmarkStart w:id="0" w:name="_GoBack"/>
      <w:bookmarkEnd w:id="0"/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Termin </w:t>
      </w:r>
      <w:r w:rsidR="004722B9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–28.09</w:t>
      </w:r>
      <w:r w:rsidR="00447E59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.2019 r.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-</w:t>
      </w:r>
      <w:r w:rsidR="004722B9">
        <w:rPr>
          <w:rFonts w:ascii="Bookman Old Style" w:eastAsia="Times New Roman" w:hAnsi="Bookman Old Style" w:cs="Times New Roman"/>
          <w:sz w:val="24"/>
          <w:szCs w:val="24"/>
          <w:lang w:eastAsia="pl-PL"/>
        </w:rPr>
        <w:t>29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.0</w:t>
      </w:r>
      <w:r w:rsidR="00447E59">
        <w:rPr>
          <w:rFonts w:ascii="Bookman Old Style" w:eastAsia="Times New Roman" w:hAnsi="Bookman Old Style" w:cs="Times New Roman"/>
          <w:sz w:val="24"/>
          <w:szCs w:val="24"/>
          <w:lang w:eastAsia="pl-PL"/>
        </w:rPr>
        <w:t>9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.2019 r. (sobota-niedziela)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DD15A2" w:rsidRPr="00F67C80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4. System rozgrywek i tempo gry:</w:t>
      </w:r>
    </w:p>
    <w:p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System szwajcarski na dystansie 5 rund, partie zaczynają się bezpośrednio po zakończeniu ostatniej gry z poprzedniej rundy.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Tempo 60 minut na partię dla każdego zawodnika + 30 sekundowy bonus</w:t>
      </w:r>
    </w:p>
    <w:p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Zawodnicy zobowiązani są do prowadzenia zapisu partii przez cały okres jej trwania. </w:t>
      </w:r>
    </w:p>
    <w:p w:rsidR="00DD15A2" w:rsidRPr="00F67C80" w:rsidRDefault="00DD15A2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- Dopuszczalne spóźnienie na rundę wynosi 30 minut.</w:t>
      </w:r>
    </w:p>
    <w:p w:rsidR="00DD15A2" w:rsidRDefault="00DD15A2" w:rsidP="00B74827">
      <w:pPr>
        <w:shd w:val="clear" w:color="auto" w:fill="FFFFFF"/>
        <w:tabs>
          <w:tab w:val="left" w:pos="4890"/>
        </w:tabs>
        <w:spacing w:before="100" w:beforeAutospacing="1" w:after="0" w:line="240" w:lineRule="auto"/>
        <w:ind w:left="720" w:right="567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</w:p>
    <w:p w:rsidR="00C1394C" w:rsidRPr="00C1394C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. Harmonogram szczegółowy (sobota - 3 rundy, niedziela - 2 rundy)</w:t>
      </w:r>
    </w:p>
    <w:p w:rsidR="00F67C80" w:rsidRDefault="004722B9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28.09 </w:t>
      </w:r>
      <w:r w:rsid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(sobota)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9:00 - 9:45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biuro zawodów, potwierdzanie zgłoszeń, wpłaty wpisowego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lastRenderedPageBreak/>
        <w:t>10:00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otwarcie festiwalu, I runda turnieju</w:t>
      </w:r>
    </w:p>
    <w:p w:rsidR="00C1394C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II runda ~ 13:00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III runda ~ 16:00</w:t>
      </w:r>
    </w:p>
    <w:p w:rsidR="00F67C80" w:rsidRPr="00F67C80" w:rsidRDefault="004722B9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29</w:t>
      </w:r>
      <w:r w:rsidR="00447E59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.09</w:t>
      </w:r>
      <w:r w:rsidR="00F67C80" w:rsidRP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(niedziela)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IV runda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- 10:00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V runda ~ 13:00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Po zakończeniu ostatniej rundy nastąpi zakończenie festiwalu.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5. </w:t>
      </w:r>
      <w:r w:rsidR="00DD15A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Warunki uczestnictwa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Co najmniej trzecia kategoria lub ranking FIDE.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opłacenie wpisowego w wysokości 70 zł płatne na sali gry w godzinach pracy biura zawodów</w:t>
      </w:r>
    </w:p>
    <w:p w:rsidR="00DD15A2" w:rsidRP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l-PL"/>
        </w:rPr>
        <w:t>6. Zapisy</w:t>
      </w:r>
    </w:p>
    <w:p w:rsidR="00F67C80" w:rsidRP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formularz w serwisie turniejowym CHESSARBITER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telefonicznie u organizatora Patryka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Zbijowskiego</w:t>
      </w:r>
      <w:proofErr w:type="spellEnd"/>
      <w:r w:rsidR="004722B9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Pr="00F67C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512- 463 – 945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- zapisy do </w:t>
      </w:r>
      <w:r w:rsidR="004722B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27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.0</w:t>
      </w:r>
      <w:r w:rsidR="004722B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9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  <w:r w:rsidR="004722B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do godz. 23.59 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włącznie, zapisy w dniu turnieju  możliwe w przypadku wolnych miejsc  (wpisowe w tym przypadku rośnie o </w:t>
      </w:r>
      <w:r w:rsidR="007B04D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zł)</w:t>
      </w:r>
    </w:p>
    <w:p w:rsidR="004722B9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7. Nagrody i wyróżnienia (gwarantowane przy udziale </w:t>
      </w:r>
      <w:r w:rsidRPr="004722B9">
        <w:rPr>
          <w:rFonts w:ascii="Bookman Old Style" w:eastAsia="Times New Roman" w:hAnsi="Bookman Old Style" w:cs="Times New Roman"/>
          <w:bCs/>
          <w:color w:val="000000"/>
          <w:sz w:val="24"/>
          <w:szCs w:val="24"/>
          <w:u w:val="single"/>
          <w:lang w:eastAsia="pl-PL"/>
        </w:rPr>
        <w:t>minimum 30 osób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- 300 zł + Puchar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 miejsce - 250 zł + Puchar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III miejsce - 200 zł + Puchar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w kategorii kobiet -</w:t>
      </w:r>
      <w:r w:rsidR="006B461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10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do rankingu FIDE 1700 - 100 zł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do rankingu FIDE 1400 - 100 zł</w:t>
      </w:r>
    </w:p>
    <w:p w:rsidR="004722B9" w:rsidRDefault="004722B9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Juniorzy I ,II ,III miejsce– nagrody rzeczowe </w:t>
      </w:r>
    </w:p>
    <w:p w:rsidR="004722B9" w:rsidRDefault="004722B9" w:rsidP="004722B9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:rsidR="00B74827" w:rsidRPr="004722B9" w:rsidRDefault="00B74827" w:rsidP="004722B9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lastRenderedPageBreak/>
        <w:t xml:space="preserve">W trakcie turnieju zostanie przeprowadzony mini turniej </w:t>
      </w:r>
      <w:proofErr w:type="spell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taktyczno-solvingowy</w:t>
      </w:r>
      <w:proofErr w:type="spell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- zwyc</w:t>
      </w:r>
      <w:r w:rsidR="006B4614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ięzca otrzyma voucher na kolejny</w:t>
      </w:r>
      <w:r w:rsidR="004722B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turniej 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Ursynów FIDE</w:t>
      </w:r>
      <w:r w:rsidR="004722B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br/>
      </w:r>
      <w:r w:rsidR="004722B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NAGRODY NIE SĄ ŁĄCZONE.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  <w:t>O kolejności miejsc decydować będzie: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Suma punktów cząstkowych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Średni Buchholz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Buchholz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Liczba zwycięstw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Progress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7. Informacje dodatkowe:</w:t>
      </w: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</w:p>
    <w:p w:rsidR="00447E59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>Istnieje</w:t>
      </w:r>
      <w:r w:rsidR="006B4614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możliwość zaparkowania w pobliż</w:t>
      </w:r>
      <w:r w:rsidR="00447E59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u szkoły.</w:t>
      </w:r>
    </w:p>
    <w:p w:rsidR="00C1394C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>W trakcie zawodów będzie czynny bezpłatny bufet - woda,kawa,herbata, przekąski.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br/>
      </w:r>
    </w:p>
    <w:p w:rsidR="00B74827" w:rsidRPr="00B74827" w:rsidRDefault="00B74827" w:rsidP="00B74827">
      <w:pPr>
        <w:shd w:val="clear" w:color="auto" w:fill="FFFFFF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8. 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Uwagi:</w:t>
      </w:r>
    </w:p>
    <w:p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Między rundami opiekę nad niepełnoletnimi zawodnikami sprawują ich opiekunowie (rodzice).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Udział w turnieju wiąże się z akceptacją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regulaminu festiwalu i akceptacją na wykorzystanie materiałów zdjęciowych stworzonych w trakcie turnieju do promocji wydarzenia.</w:t>
      </w: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W zawodach obowiązują aktualne przepisy FIDE.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Zawodnik uzyskuje bezterminową ½ normy klasyfikacyjnej na kategorię pierwszą lub kandydata na mistrza za uzyskany wynik rankingowy </w:t>
      </w:r>
      <w:proofErr w:type="spellStart"/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proofErr w:type="spellEnd"/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odpowiednio 2000 lub 2200 dla mężczyzn i 1800 lub 2000 dla kobiet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.</w:t>
      </w: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Ostateczna interpretacja regulaminu należy do organizatora i sędziego głównego zawodów.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Informacji udziela Patryk Zbijowski, tel. 512- 463 – 945.</w:t>
      </w:r>
    </w:p>
    <w:p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</w:p>
    <w:p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</w:p>
    <w:p w:rsidR="00D53A9D" w:rsidRPr="00B74827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DD15A2" w:rsidRPr="00B74827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D53A9D" w:rsidRPr="00C1394C" w:rsidRDefault="00D53A9D" w:rsidP="00B74827">
      <w:pPr>
        <w:shd w:val="clear" w:color="auto" w:fill="FFFFFF"/>
        <w:spacing w:before="100" w:beforeAutospacing="1" w:after="0" w:line="240" w:lineRule="auto"/>
        <w:ind w:left="720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D53A9D" w:rsidRPr="00C1394C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</w:p>
    <w:p w:rsidR="00F67C80" w:rsidRPr="00F67C80" w:rsidRDefault="00F67C80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67C8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</w:p>
    <w:p w:rsidR="00E551AF" w:rsidRPr="00C1394C" w:rsidRDefault="00E551AF" w:rsidP="00B74827">
      <w:pPr>
        <w:spacing w:line="240" w:lineRule="auto"/>
        <w:rPr>
          <w:rFonts w:ascii="Bookman Old Style" w:hAnsi="Bookman Old Style"/>
          <w:sz w:val="32"/>
        </w:rPr>
      </w:pPr>
    </w:p>
    <w:sectPr w:rsidR="00E551AF" w:rsidRPr="00C1394C" w:rsidSect="00E5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3A9D"/>
    <w:rsid w:val="00006FC2"/>
    <w:rsid w:val="001273BA"/>
    <w:rsid w:val="0019168A"/>
    <w:rsid w:val="0043257A"/>
    <w:rsid w:val="00447E59"/>
    <w:rsid w:val="004722B9"/>
    <w:rsid w:val="006364A9"/>
    <w:rsid w:val="0068699C"/>
    <w:rsid w:val="006B4614"/>
    <w:rsid w:val="007B04D7"/>
    <w:rsid w:val="007B149F"/>
    <w:rsid w:val="008F0A9A"/>
    <w:rsid w:val="009973C7"/>
    <w:rsid w:val="009F4C56"/>
    <w:rsid w:val="00A42A90"/>
    <w:rsid w:val="00B74827"/>
    <w:rsid w:val="00C1394C"/>
    <w:rsid w:val="00CE6E5D"/>
    <w:rsid w:val="00D53A9D"/>
    <w:rsid w:val="00DD15A2"/>
    <w:rsid w:val="00E551AF"/>
    <w:rsid w:val="00E56701"/>
    <w:rsid w:val="00F67C80"/>
    <w:rsid w:val="00FB1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A9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7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461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57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03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</cp:lastModifiedBy>
  <cp:revision>2</cp:revision>
  <dcterms:created xsi:type="dcterms:W3CDTF">2019-09-16T10:31:00Z</dcterms:created>
  <dcterms:modified xsi:type="dcterms:W3CDTF">2019-09-16T10:31:00Z</dcterms:modified>
</cp:coreProperties>
</file>