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BEF73" w14:textId="2E3B0E12" w:rsidR="00D73707" w:rsidRPr="00172574" w:rsidRDefault="00D73707" w:rsidP="00D73707">
      <w:pPr>
        <w:pStyle w:val="Standard"/>
        <w:shd w:val="clear" w:color="auto" w:fill="FFFFFF"/>
        <w:spacing w:before="100" w:after="62" w:line="240" w:lineRule="auto"/>
        <w:jc w:val="center"/>
        <w:rPr>
          <w:sz w:val="36"/>
          <w:szCs w:val="36"/>
        </w:rPr>
      </w:pPr>
      <w:r>
        <w:rPr>
          <w:rFonts w:ascii="Cambria" w:eastAsia="Times New Roman" w:hAnsi="Cambria" w:cs="Times New Roman"/>
          <w:b/>
          <w:bCs/>
          <w:color w:val="365F91"/>
          <w:sz w:val="36"/>
          <w:szCs w:val="36"/>
          <w:lang w:eastAsia="pl-PL"/>
        </w:rPr>
        <w:t>Turniej Szachowy „101 dni do sukcesu,,</w:t>
      </w:r>
    </w:p>
    <w:p w14:paraId="297C7B48" w14:textId="77777777" w:rsidR="00B36CC2" w:rsidRDefault="00B36CC2" w:rsidP="00D73707">
      <w:pPr>
        <w:pStyle w:val="Standard"/>
        <w:keepNext/>
        <w:shd w:val="clear" w:color="auto" w:fill="FFFFFF"/>
        <w:spacing w:before="100" w:after="62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</w:pPr>
    </w:p>
    <w:p w14:paraId="3D9DEE76" w14:textId="121778A8" w:rsidR="00D73707" w:rsidRPr="00172574" w:rsidRDefault="00D73707" w:rsidP="00D73707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1. Organizator</w:t>
      </w:r>
    </w:p>
    <w:p w14:paraId="6ED1FCFB" w14:textId="77777777" w:rsidR="00D73707" w:rsidRPr="00B36CC2" w:rsidRDefault="00D73707" w:rsidP="00D73707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20"/>
          <w:szCs w:val="20"/>
        </w:rPr>
      </w:pPr>
      <w:r w:rsidRPr="00B36CC2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KLUB SZACHOWY ZUGZWANG WARSZAWA</w:t>
      </w:r>
    </w:p>
    <w:p w14:paraId="163323E0" w14:textId="75BC4985" w:rsidR="00D73707" w:rsidRPr="00172574" w:rsidRDefault="00D73707" w:rsidP="00D73707">
      <w:pPr>
        <w:pStyle w:val="Standard"/>
        <w:keepNext/>
        <w:shd w:val="clear" w:color="auto" w:fill="FFFFFF"/>
        <w:spacing w:before="100" w:after="62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Sędzia główny – 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January Jedynak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br/>
        <w:t>Organizator - Bartosz Rudecki</w:t>
      </w:r>
    </w:p>
    <w:p w14:paraId="42F3FBED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2. Cel zawodów</w:t>
      </w:r>
    </w:p>
    <w:p w14:paraId="25148BBD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- dobra zabawa i możliwość aktywnego spędzenia czasu wolnego</w:t>
      </w:r>
    </w:p>
    <w:p w14:paraId="2041A6EE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-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</w:t>
      </w: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możliwość zdobycia normy na kategorie PZSzach do II-ej kategorii włącznie (I-ej kobiecej)</w:t>
      </w:r>
    </w:p>
    <w:p w14:paraId="11ADC710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272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3. Termin i miejsce zawodów</w:t>
      </w:r>
    </w:p>
    <w:p w14:paraId="52BA790B" w14:textId="0F08FFAB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Miejsce - ul. </w:t>
      </w:r>
      <w:r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Otwocka 14, GROTEKA, Warszawa</w:t>
      </w:r>
    </w:p>
    <w:p w14:paraId="56C278BB" w14:textId="6C6330CB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Termin –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2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9</w:t>
      </w: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.0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8</w:t>
      </w: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.2020 –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30.08.</w:t>
      </w: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2020 r. (sobota-niedziela)</w:t>
      </w:r>
    </w:p>
    <w:p w14:paraId="7D9E80B0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4BBC936" w14:textId="77777777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  <w:t>4. System rozgrywek i tempo gry:</w:t>
      </w:r>
    </w:p>
    <w:p w14:paraId="7322FE65" w14:textId="77777777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 System szwajcarski na dystansie 7 rund, partie zaczynają się bezpośrednio po zakończeniu ostatniej gry z poprzedniej rundy.</w:t>
      </w: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 </w:t>
      </w: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ab/>
        <w:t>- Tempo 45 minut na partię dla każdego zawodnika + 15 sekundowy bonus po każdym wykonanym posunięciu.</w:t>
      </w:r>
    </w:p>
    <w:p w14:paraId="20866A78" w14:textId="77777777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 Zawodnik nie musi prowadzić zapisu partii</w:t>
      </w:r>
      <w:r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od momentu zejścia poniżej 5-ciu minut.</w:t>
      </w:r>
    </w:p>
    <w:p w14:paraId="5FAF4825" w14:textId="2AFEF55B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- Dopuszczalne spóźnienie na rundę wynosi </w:t>
      </w:r>
      <w:r w:rsidR="00B36CC2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15</w:t>
      </w: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minut.</w:t>
      </w:r>
    </w:p>
    <w:p w14:paraId="626FA960" w14:textId="77777777" w:rsidR="00D73707" w:rsidRPr="00172574" w:rsidRDefault="00D73707" w:rsidP="00D73707">
      <w:pPr>
        <w:pStyle w:val="Standard"/>
        <w:shd w:val="clear" w:color="auto" w:fill="FFFFFF"/>
        <w:tabs>
          <w:tab w:val="left" w:pos="5940"/>
        </w:tabs>
        <w:spacing w:before="100" w:after="0" w:line="240" w:lineRule="auto"/>
        <w:ind w:left="720" w:right="567" w:hanging="36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C1C454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5. Harmonogram szczegółowy (sobota - 4 rundy, niedziela - 3 rundy)</w:t>
      </w:r>
    </w:p>
    <w:p w14:paraId="5495BF67" w14:textId="2674AE4A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29.0</w:t>
      </w:r>
      <w:r w:rsidR="00B36CC2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8</w:t>
      </w:r>
      <w:r w:rsidRPr="00172574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.2020 (sobota)</w:t>
      </w:r>
    </w:p>
    <w:p w14:paraId="0FDCBA0C" w14:textId="30B272E6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9:00 - 9:4</w:t>
      </w:r>
      <w:r w:rsidR="00B36CC2">
        <w:rPr>
          <w:rFonts w:ascii="Bookman Old Style" w:eastAsia="Times New Roman" w:hAnsi="Bookman Old Style" w:cs="Times New Roman"/>
          <w:sz w:val="20"/>
          <w:szCs w:val="20"/>
          <w:lang w:eastAsia="pl-PL"/>
        </w:rPr>
        <w:t>5</w:t>
      </w: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- biuro zawodów, potwierdzanie zgłoszeń, wpłaty wpisowego</w:t>
      </w:r>
    </w:p>
    <w:p w14:paraId="471EA293" w14:textId="1597937C" w:rsidR="00D73707" w:rsidRPr="00172574" w:rsidRDefault="00B36CC2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Otwarcie Turnieju, </w:t>
      </w:r>
      <w:r w:rsidR="00D73707"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I runda turnieju – 10:00</w:t>
      </w:r>
    </w:p>
    <w:p w14:paraId="7D4FCE32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- kolejne rundy bezpośrednio po zakończeniu poprzedniej</w:t>
      </w:r>
    </w:p>
    <w:p w14:paraId="79A64A79" w14:textId="714C00BB" w:rsidR="00D73707" w:rsidRPr="00172574" w:rsidRDefault="00B36CC2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31</w:t>
      </w:r>
      <w:r w:rsidR="00D73707" w:rsidRPr="00172574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.</w:t>
      </w: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08.</w:t>
      </w:r>
      <w:r w:rsidR="00D73707" w:rsidRPr="00172574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2020 (niedziela)</w:t>
      </w:r>
    </w:p>
    <w:p w14:paraId="7B83FCF7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V runda - 10:00</w:t>
      </w:r>
    </w:p>
    <w:p w14:paraId="118C770F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Po skończeniu ostatniej rundy nastąpi zakończenie festiwalu.</w:t>
      </w:r>
    </w:p>
    <w:p w14:paraId="54C04082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5. Warunki uczestnictwa</w:t>
      </w:r>
    </w:p>
    <w:p w14:paraId="6E778EB2" w14:textId="42B74E4D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- turniej bez ograniczeń wiekowych, </w:t>
      </w:r>
      <w:r w:rsidR="00B36CC2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do rankingu PZSzach 1800, liczba miejsc ograniczona, decyduje kolejność zgłoszeń</w:t>
      </w:r>
    </w:p>
    <w:p w14:paraId="7BAA29D6" w14:textId="4059F386" w:rsidR="00D73707" w:rsidRPr="00172574" w:rsidRDefault="00B36CC2" w:rsidP="00B36CC2">
      <w:pPr>
        <w:pStyle w:val="Standard"/>
        <w:shd w:val="clear" w:color="auto" w:fill="FFFFFF"/>
        <w:spacing w:before="100" w:after="0" w:line="240" w:lineRule="auto"/>
        <w:ind w:left="360" w:right="567"/>
        <w:jc w:val="center"/>
        <w:rPr>
          <w:sz w:val="20"/>
          <w:szCs w:val="20"/>
        </w:rPr>
      </w:pPr>
      <w:r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- </w:t>
      </w:r>
      <w:r w:rsidR="00D73707"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opłacenie wpisowego w wysokości </w:t>
      </w:r>
      <w:r w:rsidR="00D73707" w:rsidRPr="00172574"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  <w:t>40 zł</w:t>
      </w:r>
      <w:r w:rsidR="00D73707"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płatne na sali gry w godzinach pracy biura zawodów</w:t>
      </w:r>
    </w:p>
    <w:p w14:paraId="7BA7ABA4" w14:textId="738662C6" w:rsidR="00D73707" w:rsidRPr="00172574" w:rsidRDefault="00B36CC2" w:rsidP="00B36CC2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 xml:space="preserve"> </w:t>
      </w:r>
      <w:r w:rsidR="00D73707"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</w:t>
      </w:r>
      <w:r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z</w:t>
      </w:r>
      <w:r w:rsidR="00D73707"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głoszenia przyjmowane są DO GODZINY 9.4</w:t>
      </w:r>
      <w:r w:rsidR="00D73707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5</w:t>
      </w:r>
      <w:r w:rsidR="00D73707"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. W razie spóźnienia zawodnik będzie dopuszczany dopiero od drugiej rundy.</w:t>
      </w:r>
    </w:p>
    <w:p w14:paraId="6A709FF9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-W przypadku rezygnacji turnieju prosimy o informację do organizatora.</w:t>
      </w:r>
    </w:p>
    <w:p w14:paraId="7DB5F4C9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</w:pPr>
    </w:p>
    <w:p w14:paraId="57359293" w14:textId="7EF2FF8F" w:rsidR="00D73707" w:rsidRPr="00172574" w:rsidRDefault="00D73707" w:rsidP="003B4465">
      <w:pPr>
        <w:pStyle w:val="Standard"/>
        <w:shd w:val="clear" w:color="auto" w:fill="FFFFFF"/>
        <w:spacing w:before="100" w:after="0" w:line="240" w:lineRule="auto"/>
        <w:ind w:right="567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l-PL"/>
        </w:rPr>
        <w:t>6. Zapisy</w:t>
      </w:r>
    </w:p>
    <w:p w14:paraId="3D44F728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>- formularz w serwisie turniejowym CHESSARBITER</w:t>
      </w:r>
    </w:p>
    <w:p w14:paraId="19CA86A3" w14:textId="18FE09EC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- </w:t>
      </w:r>
      <w:r w:rsidR="00B36CC2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u organizatorów 791666764 (J.Jedynak), </w:t>
      </w:r>
      <w:r w:rsidR="003B4465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577076852 </w:t>
      </w:r>
      <w:r w:rsidR="00B36CC2">
        <w:rPr>
          <w:rFonts w:ascii="Bookman Old Style" w:eastAsia="Times New Roman" w:hAnsi="Bookman Old Style" w:cs="Times New Roman"/>
          <w:sz w:val="20"/>
          <w:szCs w:val="20"/>
          <w:lang w:eastAsia="pl-PL"/>
        </w:rPr>
        <w:t>(B.Rudecki)</w:t>
      </w:r>
    </w:p>
    <w:p w14:paraId="099BCB2C" w14:textId="24162C8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- zapisy do 2</w:t>
      </w:r>
      <w:r w:rsidR="00B36CC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7</w:t>
      </w: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.0</w:t>
      </w:r>
      <w:r w:rsidR="00B36CC2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8</w:t>
      </w: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.2020 włącznie, zapisy w dniu turnieju  możliwe w przypadku wolnych miejsc  (wpisowe w tym przypadku rośnie o 10 zł)</w:t>
      </w:r>
    </w:p>
    <w:p w14:paraId="38CE140D" w14:textId="4DF01554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right="567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7. Nagrody i wyróżnienia</w:t>
      </w: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2C6620EE" w14:textId="77777777" w:rsidR="003B4465" w:rsidRDefault="003B4465" w:rsidP="003B4465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</w:p>
    <w:p w14:paraId="19996BDE" w14:textId="53FD02ED" w:rsidR="003B4465" w:rsidRDefault="003B4465" w:rsidP="003B4465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Podium – puchary oraz nagrody finansowe/rzeczowe – w zależności od liczby uczestników oraz pozyskanych sponsorów, pełna lista nagród zostanie podana w dniu turnieju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br/>
        <w:t>Nagroda za najpiękniejszą partię turnieju.</w:t>
      </w:r>
    </w:p>
    <w:p w14:paraId="4690B9DA" w14:textId="3936BE28" w:rsidR="003B4465" w:rsidRDefault="003B4465" w:rsidP="003B4465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</w:p>
    <w:p w14:paraId="0429D5D5" w14:textId="77777777" w:rsidR="003B4465" w:rsidRDefault="003B4465" w:rsidP="003B4465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</w:p>
    <w:p w14:paraId="03E887BD" w14:textId="77777777" w:rsidR="003B4465" w:rsidRDefault="003B4465" w:rsidP="00D73707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0"/>
          <w:szCs w:val="20"/>
          <w:lang w:eastAsia="pl-PL"/>
        </w:rPr>
      </w:pPr>
    </w:p>
    <w:p w14:paraId="58366104" w14:textId="64CF687E" w:rsidR="00D73707" w:rsidRPr="00172574" w:rsidRDefault="00D73707" w:rsidP="003B4465">
      <w:pPr>
        <w:pStyle w:val="Standard"/>
        <w:shd w:val="clear" w:color="auto" w:fill="FFFFFF"/>
        <w:spacing w:before="100"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365F91"/>
          <w:sz w:val="20"/>
          <w:szCs w:val="20"/>
          <w:lang w:eastAsia="pl-PL"/>
        </w:rPr>
        <w:t>O kolejności miejsc decydować będzie:</w:t>
      </w:r>
    </w:p>
    <w:p w14:paraId="3934B131" w14:textId="77777777" w:rsidR="00D73707" w:rsidRPr="00172574" w:rsidRDefault="00D73707" w:rsidP="003B4465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Suma punktów cząstkowych</w:t>
      </w:r>
    </w:p>
    <w:p w14:paraId="357E7D5E" w14:textId="77777777" w:rsidR="00D73707" w:rsidRPr="00172574" w:rsidRDefault="00D73707" w:rsidP="003B4465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Średni Buchholz</w:t>
      </w:r>
    </w:p>
    <w:p w14:paraId="509C4D73" w14:textId="7A788FCC" w:rsidR="00D73707" w:rsidRPr="00172574" w:rsidRDefault="003B4465" w:rsidP="003B4465">
      <w:pPr>
        <w:pStyle w:val="Standard"/>
        <w:shd w:val="clear" w:color="auto" w:fill="FFFFFF"/>
        <w:spacing w:before="100" w:after="0" w:line="240" w:lineRule="auto"/>
        <w:ind w:left="720" w:hanging="363"/>
        <w:rPr>
          <w:sz w:val="20"/>
          <w:szCs w:val="20"/>
        </w:rPr>
      </w:pP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</w:t>
      </w:r>
      <w:r w:rsidR="00D73707"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Buchholz</w:t>
      </w:r>
    </w:p>
    <w:p w14:paraId="17540780" w14:textId="77777777" w:rsidR="00D73707" w:rsidRPr="00172574" w:rsidRDefault="00D73707" w:rsidP="003B4465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Liczba zwycięstw</w:t>
      </w:r>
    </w:p>
    <w:p w14:paraId="0DB0815C" w14:textId="77777777" w:rsidR="00D73707" w:rsidRDefault="00D73707" w:rsidP="003B4465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172574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Progress</w:t>
      </w:r>
    </w:p>
    <w:p w14:paraId="475F6151" w14:textId="77777777" w:rsidR="00D73707" w:rsidRDefault="00D73707" w:rsidP="00D73707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sz w:val="20"/>
          <w:szCs w:val="20"/>
        </w:rPr>
      </w:pPr>
    </w:p>
    <w:p w14:paraId="3125316D" w14:textId="77777777" w:rsidR="00D73707" w:rsidRPr="000C3AD5" w:rsidRDefault="00D73707" w:rsidP="00D73707">
      <w:pPr>
        <w:pStyle w:val="Standard"/>
        <w:shd w:val="clear" w:color="auto" w:fill="FFFFFF"/>
        <w:jc w:val="center"/>
        <w:rPr>
          <w:rFonts w:ascii="Bookman Old Style" w:eastAsia="Times New Roman" w:hAnsi="Bookman Old Style" w:cs="Times New Roman"/>
          <w:b/>
          <w:bCs/>
          <w:color w:val="222222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pl-PL"/>
        </w:rPr>
        <w:t>7. Informacje uzupełniające</w:t>
      </w:r>
    </w:p>
    <w:p w14:paraId="605AB12A" w14:textId="77777777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Między rundami opiekę nad niepełnoletnimi zawodnikami sprawują ich opiekunowie (rodzice).</w:t>
      </w: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 Udział w turnieju wiąże się z akceptacją regulaminu festiwalu i akceptacją na wykorzystanie materiałów zdjęciowych stworzonych w trakcie turnieju do promocji wydarzenia.</w:t>
      </w:r>
    </w:p>
    <w:p w14:paraId="124B8714" w14:textId="77777777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>W zawodach obowiązują aktualne przepisy FIDE. </w:t>
      </w: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br/>
        <w:t> </w:t>
      </w:r>
      <w:r w:rsidRPr="00172574">
        <w:rPr>
          <w:rFonts w:ascii="Bookman Old Style" w:eastAsia="Times New Roman" w:hAnsi="Bookman Old Style" w:cs="Times New Roman"/>
          <w:color w:val="222222"/>
          <w:sz w:val="20"/>
          <w:szCs w:val="20"/>
          <w:lang w:eastAsia="pl-PL"/>
        </w:rPr>
        <w:tab/>
        <w:t>Ostateczna interpretacja regulaminu należy do organizatora i sędziego głównego zawodów.</w:t>
      </w:r>
    </w:p>
    <w:p w14:paraId="20F868E4" w14:textId="650A1457" w:rsidR="00D73707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pl-PL"/>
        </w:rPr>
      </w:pPr>
    </w:p>
    <w:p w14:paraId="4EBB2B31" w14:textId="2B13DA02" w:rsidR="003B4465" w:rsidRPr="00172574" w:rsidRDefault="003B4465" w:rsidP="00D73707">
      <w:pPr>
        <w:pStyle w:val="Standard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pl-PL"/>
        </w:rPr>
      </w:pPr>
      <w:r>
        <w:rPr>
          <w:rFonts w:ascii="Bookman Old Style" w:eastAsia="Times New Roman" w:hAnsi="Bookman Old Style" w:cs="Arial"/>
          <w:b/>
          <w:color w:val="222222"/>
          <w:sz w:val="20"/>
          <w:szCs w:val="20"/>
          <w:lang w:eastAsia="pl-PL"/>
        </w:rPr>
        <w:t>W związku z epidemią koronawirusa dokładamy starań o przestrzeganie zasad higieny i bezpieczeństwa, organizator zapewnia punkt dezynfekcyjny, w strefie rozgrywek prosimy o korzystanie z maseczek.</w:t>
      </w:r>
    </w:p>
    <w:p w14:paraId="74DCB6EF" w14:textId="77777777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222222"/>
          <w:sz w:val="20"/>
          <w:szCs w:val="20"/>
          <w:lang w:eastAsia="pl-PL"/>
        </w:rPr>
      </w:pPr>
    </w:p>
    <w:p w14:paraId="5262F34C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91C89D8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0"/>
          <w:szCs w:val="20"/>
          <w:lang w:eastAsia="pl-PL"/>
        </w:rPr>
      </w:pPr>
    </w:p>
    <w:p w14:paraId="16E0F824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0"/>
          <w:szCs w:val="20"/>
          <w:lang w:eastAsia="pl-PL"/>
        </w:rPr>
      </w:pPr>
    </w:p>
    <w:p w14:paraId="4F9C3A4B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jc w:val="center"/>
        <w:rPr>
          <w:rFonts w:ascii="Bookman Old Style" w:eastAsia="Times New Roman" w:hAnsi="Bookman Old Style" w:cs="Times New Roman"/>
          <w:bCs/>
          <w:color w:val="365F91"/>
          <w:sz w:val="20"/>
          <w:szCs w:val="20"/>
          <w:lang w:eastAsia="pl-PL"/>
        </w:rPr>
      </w:pPr>
    </w:p>
    <w:p w14:paraId="37753872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ind w:left="720" w:hanging="363"/>
        <w:jc w:val="center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7034827" w14:textId="77777777" w:rsidR="00D73707" w:rsidRPr="00172574" w:rsidRDefault="00D73707" w:rsidP="00D73707">
      <w:pPr>
        <w:pStyle w:val="Standard"/>
        <w:shd w:val="clear" w:color="auto" w:fill="FFFFFF"/>
        <w:spacing w:before="100" w:after="0" w:line="240" w:lineRule="auto"/>
        <w:jc w:val="center"/>
        <w:rPr>
          <w:sz w:val="20"/>
          <w:szCs w:val="20"/>
        </w:rPr>
      </w:pPr>
    </w:p>
    <w:p w14:paraId="43F3D8BC" w14:textId="77777777" w:rsidR="00D73707" w:rsidRPr="00172574" w:rsidRDefault="00D73707" w:rsidP="00D73707">
      <w:pPr>
        <w:pStyle w:val="Standard"/>
        <w:shd w:val="clear" w:color="auto" w:fill="FFFFFF"/>
        <w:spacing w:after="0" w:line="240" w:lineRule="auto"/>
        <w:jc w:val="center"/>
        <w:rPr>
          <w:sz w:val="20"/>
          <w:szCs w:val="20"/>
        </w:rPr>
      </w:pPr>
    </w:p>
    <w:p w14:paraId="7CCE7298" w14:textId="77777777" w:rsidR="00D73707" w:rsidRPr="00172574" w:rsidRDefault="00D73707" w:rsidP="00D73707">
      <w:pPr>
        <w:pStyle w:val="Standard"/>
        <w:spacing w:line="240" w:lineRule="auto"/>
        <w:jc w:val="center"/>
        <w:rPr>
          <w:sz w:val="20"/>
          <w:szCs w:val="20"/>
        </w:rPr>
      </w:pPr>
    </w:p>
    <w:p w14:paraId="0EC57498" w14:textId="2DADE483" w:rsidR="008A54B1" w:rsidRPr="00D73707" w:rsidRDefault="008A54B1" w:rsidP="00D73707"/>
    <w:sectPr w:rsidR="008A54B1" w:rsidRPr="00D73707" w:rsidSect="0017257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29AD"/>
    <w:multiLevelType w:val="multilevel"/>
    <w:tmpl w:val="31EA64F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1"/>
    <w:rsid w:val="003B4465"/>
    <w:rsid w:val="00585573"/>
    <w:rsid w:val="008A54B1"/>
    <w:rsid w:val="0095164D"/>
    <w:rsid w:val="00B36CC2"/>
    <w:rsid w:val="00D7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A9BF"/>
  <w15:chartTrackingRefBased/>
  <w15:docId w15:val="{D2A346B8-181C-41D3-9F85-9CB19C26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370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7722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Jedynak January (STUD)</dc:creator>
  <cp:keywords/>
  <dc:description/>
  <cp:lastModifiedBy>Jedynak January (STUD)</cp:lastModifiedBy>
  <cp:revision>2</cp:revision>
  <dcterms:created xsi:type="dcterms:W3CDTF">2020-08-17T09:18:00Z</dcterms:created>
  <dcterms:modified xsi:type="dcterms:W3CDTF">2020-08-22T18:00:00Z</dcterms:modified>
</cp:coreProperties>
</file>