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3FF" w14:textId="77777777" w:rsidR="00196AB1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AD5FB3">
        <w:rPr>
          <w:noProof/>
          <w:color w:val="365F91" w:themeColor="accent1" w:themeShade="BF"/>
          <w:lang w:eastAsia="pl-PL"/>
        </w:rPr>
        <w:drawing>
          <wp:anchor distT="0" distB="0" distL="114300" distR="114300" simplePos="0" relativeHeight="251659264" behindDoc="1" locked="0" layoutInCell="1" allowOverlap="1" wp14:anchorId="5F46DECD" wp14:editId="3CDE5250">
            <wp:simplePos x="0" y="0"/>
            <wp:positionH relativeFrom="column">
              <wp:posOffset>1955800</wp:posOffset>
            </wp:positionH>
            <wp:positionV relativeFrom="paragraph">
              <wp:posOffset>-344805</wp:posOffset>
            </wp:positionV>
            <wp:extent cx="1502410" cy="1653540"/>
            <wp:effectExtent l="0" t="0" r="2540" b="3810"/>
            <wp:wrapTight wrapText="bothSides">
              <wp:wrapPolygon edited="0">
                <wp:start x="0" y="0"/>
                <wp:lineTo x="0" y="21401"/>
                <wp:lineTo x="21363" y="21401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58B58" w14:textId="77777777" w:rsidR="00196AB1" w:rsidRDefault="00196AB1" w:rsidP="0019156C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79F812A" w14:textId="77777777" w:rsidR="00196AB1" w:rsidRDefault="00196AB1" w:rsidP="00196AB1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D2B0C0F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77A998D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561AB09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EEB5900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5C241F3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868BEF3" w14:textId="4ECCEB0A" w:rsidR="00F40AFC" w:rsidRDefault="006A04C5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Turniej Szachów Szybkich</w:t>
      </w:r>
      <w:r w:rsidR="00AF0F89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FIDE z GM</w:t>
      </w:r>
      <w:r w:rsidR="0019156C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</w:t>
      </w:r>
      <w:r w:rsidR="00AF0F89">
        <w:rPr>
          <w:rFonts w:ascii="Cambria" w:hAnsi="Cambria"/>
          <w:b/>
          <w:bCs/>
          <w:color w:val="800000"/>
          <w:kern w:val="36"/>
          <w:sz w:val="32"/>
          <w:szCs w:val="32"/>
        </w:rPr>
        <w:t>Miłoszem Szparem</w:t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.</w:t>
      </w:r>
    </w:p>
    <w:p w14:paraId="62DC908B" w14:textId="77777777" w:rsidR="006A04C5" w:rsidRDefault="006A04C5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572488B" w14:textId="6F3BC409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1. ORGANIZATORZY</w:t>
      </w:r>
    </w:p>
    <w:p w14:paraId="1C55D54A" w14:textId="77777777" w:rsidR="00F40AFC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Radzyńskie Towarzystwo Szachowe</w:t>
      </w:r>
    </w:p>
    <w:p w14:paraId="7E82B1B8" w14:textId="0E25B5F0" w:rsidR="00ED7949" w:rsidRPr="00F40AFC" w:rsidRDefault="00ED7949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-MOSiR w Radzyniu Podlaskim</w:t>
      </w:r>
    </w:p>
    <w:p w14:paraId="04C789EF" w14:textId="4A281A5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76033870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2. CELE TURNIEJU</w:t>
      </w:r>
    </w:p>
    <w:p w14:paraId="62AABF97" w14:textId="4B84DDEB" w:rsidR="00C74B2C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propagowanie „królewskiej gry” </w:t>
      </w:r>
    </w:p>
    <w:p w14:paraId="55E9346D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stworzenie możliwości ciekawego spędzenia czasu wolnego,</w:t>
      </w:r>
    </w:p>
    <w:p w14:paraId="6E8D214C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poszukiwanie następców mistrzów, wyłanianie utalentowanych juniorów.</w:t>
      </w:r>
    </w:p>
    <w:p w14:paraId="3743496F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B6505A9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3. TERMIN I MIEJSCE</w:t>
      </w:r>
    </w:p>
    <w:p w14:paraId="5D96F22B" w14:textId="77806BE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rozegrany zostanie 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202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(niedziela)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Pałacu Potockich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Radzyniu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Podlaskim</w:t>
      </w:r>
      <w:r w:rsidR="006A04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(sala na piętrze</w:t>
      </w:r>
      <w:r w:rsidR="00750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04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głównego wejścia). S</w:t>
      </w:r>
      <w:r w:rsidR="00750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tart godzina 10:00</w:t>
      </w:r>
      <w:r w:rsidR="007816E2">
        <w:rPr>
          <w:rFonts w:ascii="Verdana" w:eastAsia="Times New Roman" w:hAnsi="Verdana" w:cs="Calibri"/>
          <w:color w:val="000000"/>
          <w:sz w:val="17"/>
          <w:szCs w:val="17"/>
          <w:lang w:eastAsia="pl-PL"/>
        </w:rPr>
        <w:t xml:space="preserve">. </w:t>
      </w:r>
    </w:p>
    <w:p w14:paraId="4B8FDD96" w14:textId="569402E1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6934A220" w14:textId="6BD012E2" w:rsidR="00F40AFC" w:rsidRPr="00F40AFC" w:rsidRDefault="00222D7F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4</w:t>
      </w:r>
      <w:r w:rsidR="00781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UCZESTNICTWO 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14:paraId="5D075740" w14:textId="7178ECB1" w:rsidR="00ED7949" w:rsidRDefault="00ED7949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turnieju </w:t>
      </w:r>
      <w:r w:rsidR="00D977B6" w:rsidRPr="00D9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grał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będzie GM Miłosz Szpar.</w:t>
      </w:r>
    </w:p>
    <w:p w14:paraId="68C3C6E9" w14:textId="3B01BAFC" w:rsidR="00F40AFC" w:rsidRPr="00F40AFC" w:rsidRDefault="00ED7949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może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zagrać każdy zarejestrowany w CR szachista, który zapłaci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miejscu opłatę startową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jednak l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iczba miejsc ograniczona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F130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osób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Decyduje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kolejność zgłoszeń. Zgł</w:t>
      </w:r>
      <w:r w:rsidR="00D977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aszać można się za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ośrednictwem strony 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chessarbiter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zakładce zapisy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(o ile będą jeszcze wolne miejsca)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zawodów do 15 minut przed rozpoczęciem 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zawodów. 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 turnieju zaliczane są do rankingu FIDE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9B2BFAC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Opłata startowa dla zawodników:</w:t>
      </w:r>
    </w:p>
    <w:p w14:paraId="196FF9F6" w14:textId="7777777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Seniorzy- 3</w:t>
      </w:r>
      <w:r w:rsidR="00E55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zł,</w:t>
      </w:r>
    </w:p>
    <w:p w14:paraId="77D508FD" w14:textId="23178DA8" w:rsidR="00F40AFC" w:rsidRDefault="00F40AFC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Junio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</w:t>
      </w:r>
      <w:r w:rsidR="00ED79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odsi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(rocznik 20</w:t>
      </w:r>
      <w:r w:rsidR="00ED79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młodsi) -</w:t>
      </w:r>
      <w:r w:rsidR="008E6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491D201" w14:textId="77777777" w:rsidR="006820F9" w:rsidRDefault="006820F9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9D86D8" w14:textId="1C0FC8F1" w:rsidR="006820F9" w:rsidRDefault="006820F9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82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5. HARMONOGRAM TURNIEJU</w:t>
      </w:r>
    </w:p>
    <w:p w14:paraId="03951328" w14:textId="21850222" w:rsidR="006820F9" w:rsidRDefault="006820F9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1B68113E" w14:textId="79174D19" w:rsidR="006820F9" w:rsidRDefault="006820F9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10.00 </w:t>
      </w:r>
      <w:r w:rsidR="001776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Start turnieju.</w:t>
      </w:r>
    </w:p>
    <w:p w14:paraId="6094315A" w14:textId="56E1494D" w:rsidR="006820F9" w:rsidRDefault="006820F9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10.20-1</w:t>
      </w:r>
      <w:r w:rsidR="003555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555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</w:t>
      </w:r>
      <w:r w:rsidR="003555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Rundy I-IX </w:t>
      </w:r>
    </w:p>
    <w:p w14:paraId="422A9622" w14:textId="2AFE1182" w:rsidR="00F130CB" w:rsidRDefault="00F130CB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rundzie IV 15 minutowa prelekcja GM Miłosza Szpara</w:t>
      </w:r>
    </w:p>
    <w:p w14:paraId="5CC08E54" w14:textId="77777777" w:rsidR="00F130CB" w:rsidRDefault="003555ED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15.30 Zakończenie turnieju.</w:t>
      </w:r>
    </w:p>
    <w:p w14:paraId="5D1BFAE0" w14:textId="41726604" w:rsidR="00F40AFC" w:rsidRPr="00F130CB" w:rsidRDefault="006820F9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6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SYSTEM ROZGRYWEK</w:t>
      </w:r>
    </w:p>
    <w:p w14:paraId="49F3746E" w14:textId="77777777" w:rsidR="00ED7949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Memoriał rozgrywany będzie systemem szwajcarskim kontrolowanym na dystansie 9 rund w (szachy szybkie). Obowiązuje tempo gry 10 min + 5sekund na ruch dla zawodnika.</w:t>
      </w:r>
      <w:r w:rsidR="00ED79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744157" w14:textId="1F249804" w:rsidR="00F40AFC" w:rsidRPr="00F40AFC" w:rsidRDefault="00ED7949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turnieju będzie prowadzona oddzielna klasyfikacja juniorów młodszych dla zawodników z rocznika 2010 i młodszych.</w:t>
      </w:r>
    </w:p>
    <w:p w14:paraId="27FB518B" w14:textId="19CB7EF9" w:rsidR="00F40AFC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miejscu zawodnika w turnieju, w pierwszej kolejności, decyduje suma punktów zdobytych w partiach (wygrana 1 pkt., remis ½ pkt., przegrana 0 pkt.). W przypadku równej ilości punktów obowiązuje punktacja pomocnicza wed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ług wytycznych </w:t>
      </w:r>
      <w:r w:rsidR="00ED79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F02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8F9DEA8" w14:textId="5DCFF476" w:rsidR="003F026F" w:rsidRPr="00F40AFC" w:rsidRDefault="003F026F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 sędziuje: Adam Pękała</w:t>
      </w:r>
    </w:p>
    <w:p w14:paraId="6F73F80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FFA0D3" w14:textId="124762E9" w:rsidR="00F40AFC" w:rsidRDefault="003555ED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7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NAGRODY</w:t>
      </w:r>
    </w:p>
    <w:p w14:paraId="6E314A14" w14:textId="672E6E85" w:rsidR="006820F9" w:rsidRDefault="006820F9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99993087"/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open: statuetka + karta podarunkowa mediaexpert 300zł</w:t>
      </w:r>
    </w:p>
    <w:bookmarkEnd w:id="0"/>
    <w:p w14:paraId="69072C4B" w14:textId="25EB05E2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open: statuetka + karta podarunkowa mediaexpert 200zł</w:t>
      </w:r>
    </w:p>
    <w:p w14:paraId="533B2EF5" w14:textId="240D9C0D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open: statuetka + karta podarunkowa mediaexpert 150zł</w:t>
      </w:r>
    </w:p>
    <w:p w14:paraId="2085548F" w14:textId="2AED61A1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open: karta podarunkowa mediaexpert 100zł</w:t>
      </w:r>
    </w:p>
    <w:p w14:paraId="4AC598CA" w14:textId="77777777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42F5D7" w14:textId="2C4A94F7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grupie (rocz. 2010 i młodsi): statuetka + karta podarunkowa mediaexpert 150zł</w:t>
      </w:r>
    </w:p>
    <w:p w14:paraId="605F643D" w14:textId="183A47FD" w:rsidR="006820F9" w:rsidRDefault="006820F9" w:rsidP="006820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grupie (rocz. 2010 i młodsi): statuetka + karta podarunkowa mediaexpert 100zł</w:t>
      </w:r>
    </w:p>
    <w:p w14:paraId="32C2BA45" w14:textId="06F9189F" w:rsidR="006820F9" w:rsidRPr="006820F9" w:rsidRDefault="006820F9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820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grupie (rocz. 2010 i młodsi): statuetka + karta podarunkowa mediaexpert 100zł</w:t>
      </w:r>
    </w:p>
    <w:p w14:paraId="4B347FDD" w14:textId="4942F628" w:rsidR="00EE24D4" w:rsidRPr="006820F9" w:rsidRDefault="00EE24D4" w:rsidP="00CB7A51">
      <w:pPr>
        <w:shd w:val="clear" w:color="auto" w:fill="FFFFFF"/>
        <w:spacing w:after="0" w:line="340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820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Nagrody nie są łączone.</w:t>
      </w:r>
    </w:p>
    <w:p w14:paraId="10307AE4" w14:textId="77777777" w:rsidR="00196AB1" w:rsidRPr="00F40AFC" w:rsidRDefault="00196AB1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2EE736C0" w14:textId="3BD5654B" w:rsidR="00F40AFC" w:rsidRPr="00F40AFC" w:rsidRDefault="003555ED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8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POSTANOWIENIA KOŃCOWE</w:t>
      </w:r>
      <w:r w:rsidR="00D9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:</w:t>
      </w:r>
    </w:p>
    <w:p w14:paraId="772C26E2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zawodników obowiązują aktualne przepisy Polskiego Związku Szachowego oraz walka w duchu FAIR PLAY,</w:t>
      </w:r>
    </w:p>
    <w:p w14:paraId="73DCA2B6" w14:textId="20E43C2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uczestnicy ubezpieczają się we własnym zakresie i </w:t>
      </w:r>
      <w:r w:rsidR="00D977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własny koszt,</w:t>
      </w:r>
    </w:p>
    <w:p w14:paraId="2A4D5A0F" w14:textId="4ACBD8FF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 zapisując się do turnieju</w:t>
      </w:r>
      <w:r w:rsidR="00D977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rodzic/opiekun małoletniego zapisując dziecko do udziału w zawodach </w:t>
      </w:r>
      <w:r w:rsidR="00D977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wyrażają zgodę na wykorzystanie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wizerunku,</w:t>
      </w:r>
    </w:p>
    <w:p w14:paraId="22BA471D" w14:textId="01C2B7E1" w:rsidR="00EA3747" w:rsidRPr="00196AB1" w:rsidRDefault="00F40AFC" w:rsidP="00196AB1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sprawach nie zawartych w regulaminie decyduje sędzią główny zawodów.</w:t>
      </w:r>
    </w:p>
    <w:sectPr w:rsidR="00EA3747" w:rsidRPr="0019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C"/>
    <w:rsid w:val="00177609"/>
    <w:rsid w:val="0019156C"/>
    <w:rsid w:val="00196AB1"/>
    <w:rsid w:val="00222D7F"/>
    <w:rsid w:val="00272A5C"/>
    <w:rsid w:val="003555ED"/>
    <w:rsid w:val="003F026F"/>
    <w:rsid w:val="004A0B04"/>
    <w:rsid w:val="005270BD"/>
    <w:rsid w:val="00627133"/>
    <w:rsid w:val="006820F9"/>
    <w:rsid w:val="006A04C5"/>
    <w:rsid w:val="006F1F45"/>
    <w:rsid w:val="0075003B"/>
    <w:rsid w:val="007816E2"/>
    <w:rsid w:val="00824828"/>
    <w:rsid w:val="008E6A23"/>
    <w:rsid w:val="008F22F4"/>
    <w:rsid w:val="00A15AC6"/>
    <w:rsid w:val="00AD4AC1"/>
    <w:rsid w:val="00AF0F89"/>
    <w:rsid w:val="00B33E52"/>
    <w:rsid w:val="00B72DEC"/>
    <w:rsid w:val="00BA32E3"/>
    <w:rsid w:val="00C74B2C"/>
    <w:rsid w:val="00CA38B5"/>
    <w:rsid w:val="00CB7A51"/>
    <w:rsid w:val="00D977B6"/>
    <w:rsid w:val="00DC0E6B"/>
    <w:rsid w:val="00E26B25"/>
    <w:rsid w:val="00E5529E"/>
    <w:rsid w:val="00E82E55"/>
    <w:rsid w:val="00E92D7B"/>
    <w:rsid w:val="00E9643B"/>
    <w:rsid w:val="00EA3747"/>
    <w:rsid w:val="00EA4FDE"/>
    <w:rsid w:val="00ED7949"/>
    <w:rsid w:val="00EE24D4"/>
    <w:rsid w:val="00F130CB"/>
    <w:rsid w:val="00F26348"/>
    <w:rsid w:val="00F40AFC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B86"/>
  <w15:docId w15:val="{B42AB588-B04C-4016-AE0D-1F87C18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Ilona Pękała</cp:lastModifiedBy>
  <cp:revision>5</cp:revision>
  <dcterms:created xsi:type="dcterms:W3CDTF">2025-06-05T03:32:00Z</dcterms:created>
  <dcterms:modified xsi:type="dcterms:W3CDTF">2025-06-17T04:59:00Z</dcterms:modified>
</cp:coreProperties>
</file>