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F51B" w14:textId="77777777" w:rsidR="00BC5E7F" w:rsidRDefault="00971747" w:rsidP="00BC5E7F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b/>
          <w:bCs/>
          <w:color w:val="000000"/>
          <w:szCs w:val="24"/>
          <w:lang w:eastAsia="pl-PL"/>
        </w:rPr>
      </w:pPr>
      <w:r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Turniej Szachowy na V i IV kategorię </w:t>
      </w:r>
    </w:p>
    <w:p w14:paraId="0F185DDA" w14:textId="415CB0F1" w:rsidR="00971747" w:rsidRPr="00971747" w:rsidRDefault="00971747" w:rsidP="00BC5E7F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>dla zawodników z rocznika 20</w:t>
      </w:r>
      <w:r>
        <w:rPr>
          <w:rFonts w:ascii="Verdana" w:eastAsia="Times New Roman" w:hAnsi="Verdana"/>
          <w:b/>
          <w:bCs/>
          <w:color w:val="000000"/>
          <w:szCs w:val="24"/>
          <w:lang w:eastAsia="pl-PL"/>
        </w:rPr>
        <w:t>14 i młodszych</w:t>
      </w:r>
    </w:p>
    <w:p w14:paraId="34D52AE5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color w:val="000000"/>
          <w:sz w:val="17"/>
          <w:szCs w:val="17"/>
          <w:lang w:eastAsia="pl-PL"/>
        </w:rPr>
        <w:t> </w:t>
      </w:r>
    </w:p>
    <w:p w14:paraId="70DB5D98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/>
          <w:sz w:val="17"/>
          <w:szCs w:val="17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1. Organizator:</w:t>
      </w:r>
    </w:p>
    <w:p w14:paraId="2AA27839" w14:textId="39F6F613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- Radzyńskie Towarzystwo Szachowe </w:t>
      </w:r>
    </w:p>
    <w:p w14:paraId="6495A1CA" w14:textId="6193847F" w:rsidR="00BC5E7F" w:rsidRPr="00971747" w:rsidRDefault="00BC5E7F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- - I LO Radzyń Podlaski</w:t>
      </w:r>
    </w:p>
    <w:p w14:paraId="2174C788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</w:pPr>
    </w:p>
    <w:p w14:paraId="1BE93C38" w14:textId="606F1B3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2. Sponsor:</w:t>
      </w:r>
    </w:p>
    <w:p w14:paraId="5DB7EEAF" w14:textId="524AFEC2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shd w:val="clear" w:color="auto" w:fill="FFFFFF"/>
          <w:lang w:eastAsia="pl-PL"/>
        </w:rPr>
        <w:t xml:space="preserve">Dr Gerard Sp. z o. o. </w:t>
      </w:r>
    </w:p>
    <w:p w14:paraId="32911186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 w:val="22"/>
          <w:lang w:eastAsia="pl-PL"/>
        </w:rPr>
        <w:t> </w:t>
      </w:r>
    </w:p>
    <w:p w14:paraId="37F870E7" w14:textId="6A03E5BA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3. Cele Turnieju:</w:t>
      </w:r>
    </w:p>
    <w:p w14:paraId="51102C4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propagowanie „królewskiej gry”,</w:t>
      </w:r>
    </w:p>
    <w:p w14:paraId="747E876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rywalizacji sportowej,</w:t>
      </w:r>
    </w:p>
    <w:p w14:paraId="351CCF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ciekawego spędzenia czasu wolnego,</w:t>
      </w:r>
    </w:p>
    <w:p w14:paraId="2D565EA2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poszukiwanie następców mistrzów, wyłanianie utalentowanych juniorów,</w:t>
      </w:r>
    </w:p>
    <w:p w14:paraId="65792C17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możliwość zdobycia V i IV kategorii szachowej.</w:t>
      </w:r>
    </w:p>
    <w:p w14:paraId="749D53E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52A7E3A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4. Termin i miejsce:</w:t>
      </w:r>
    </w:p>
    <w:p w14:paraId="0DD5AD3A" w14:textId="02720D8E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w dniu </w:t>
      </w:r>
      <w:r w:rsidR="00BC5E7F">
        <w:rPr>
          <w:rFonts w:ascii="Calibri" w:eastAsia="Times New Roman" w:hAnsi="Calibri" w:cs="Calibri"/>
          <w:color w:val="000000"/>
          <w:szCs w:val="24"/>
          <w:lang w:eastAsia="pl-PL"/>
        </w:rPr>
        <w:t>29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BC5E7F">
        <w:rPr>
          <w:rFonts w:ascii="Calibri" w:eastAsia="Times New Roman" w:hAnsi="Calibri" w:cs="Calibri"/>
          <w:color w:val="000000"/>
          <w:szCs w:val="24"/>
          <w:lang w:eastAsia="pl-PL"/>
        </w:rPr>
        <w:t>sierpnia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2025r.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(piątek) na sali gimnastycznej I LO w Radzyniu Podlaskim,  ul. Partyzantów 8. Rozpoczęcie o godz. 15.30.</w:t>
      </w:r>
    </w:p>
    <w:p w14:paraId="596353F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Zapisy i potwierdzenie udziału w turnieju do godziny 15.20 w dniu zawodów lub na stronie </w:t>
      </w:r>
      <w:proofErr w:type="spellStart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chessarbiter</w:t>
      </w:r>
      <w:proofErr w:type="spellEnd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52986EDD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CE1E91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5. System rozgrywek:</w:t>
      </w:r>
    </w:p>
    <w:p w14:paraId="41B87BF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systemem szwajcarskim w tempie 20 minut +10 sekund dla zawodnika na partię, na dystansie 6 rund.</w:t>
      </w:r>
    </w:p>
    <w:p w14:paraId="5D786D53" w14:textId="45490571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miejscu zawodnika w turnieju, w pierwszej kolejności, decyduje suma punktów zdobytych w partiach (wygrana 1 pkt., remis ½ pkt., przegrana 0 pkt.). </w:t>
      </w:r>
    </w:p>
    <w:p w14:paraId="7006E4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przypadku równej ilości punktów obowiązuje punktacja pomocnicza według następującej kolejności: Buchholz z odrzuceniem wartości skrajnych, progres, pełny Buchholz.</w:t>
      </w:r>
    </w:p>
    <w:p w14:paraId="537E39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2C6165E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6. Uczestnictwo, wpisowe i zapisy:</w:t>
      </w:r>
    </w:p>
    <w:p w14:paraId="2F8EFF06" w14:textId="52789F5B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turnieju mogą wziąć udział wszyscy chętni, urodzeni w 20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14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i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młodsi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, którzy nie posiadają jeszcze żadnej kategorii szachowej lub mają V kategorię kobiecą (R=1100)</w:t>
      </w:r>
      <w:r w:rsidR="00BC5E7F">
        <w:rPr>
          <w:rFonts w:ascii="Calibri" w:eastAsia="Times New Roman" w:hAnsi="Calibri" w:cs="Calibri"/>
          <w:color w:val="000000"/>
          <w:szCs w:val="24"/>
          <w:lang w:eastAsia="pl-PL"/>
        </w:rPr>
        <w:t>, IV kategorię kobiecą (1250)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lub V kategorię męską (R=1200).</w:t>
      </w:r>
    </w:p>
    <w:p w14:paraId="21DC62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Liczba miejsc ograniczona do 40 osób, o grze w turnieju decyduje kolejność zgłoszeń.</w:t>
      </w:r>
    </w:p>
    <w:p w14:paraId="1EAC1673" w14:textId="327289FA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Na miejscu będzie pobierana opłata organizacyjna i klasyfikacyjno-rankingowa w kwocie 30 zł.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W kwocie tej zawiera się już opłata za ewentualne zdobycie kategorii i wpisanie jej do CR.</w:t>
      </w:r>
    </w:p>
    <w:p w14:paraId="2B82159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882616C" w14:textId="678E4744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7</w:t>
      </w: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Nagrody:</w:t>
      </w:r>
    </w:p>
    <w:p w14:paraId="7CE04ED6" w14:textId="32E99B9B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Organizatorzy przewidują</w:t>
      </w:r>
      <w:r w:rsidR="00BC5E7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puchar dla zwycięzcy oraz gadżety lub</w:t>
      </w:r>
      <w:r w:rsidR="00BC5E7F" w:rsidRPr="00BC5E7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BC5E7F">
        <w:rPr>
          <w:rFonts w:ascii="Calibri" w:eastAsia="Times New Roman" w:hAnsi="Calibri" w:cs="Calibri"/>
          <w:color w:val="000000"/>
          <w:szCs w:val="24"/>
          <w:lang w:eastAsia="pl-PL"/>
        </w:rPr>
        <w:t>słodkie upominki</w:t>
      </w:r>
      <w:r w:rsidR="00BC5E7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BC5E7F">
        <w:rPr>
          <w:rFonts w:ascii="Calibri" w:eastAsia="Times New Roman" w:hAnsi="Calibri" w:cs="Calibri"/>
          <w:color w:val="000000"/>
          <w:szCs w:val="24"/>
          <w:lang w:eastAsia="pl-PL"/>
        </w:rPr>
        <w:t xml:space="preserve">firmy Dr Gerard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dla wszystkich</w:t>
      </w:r>
      <w:r w:rsidR="00BC5E7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uczestników.</w:t>
      </w:r>
    </w:p>
    <w:p w14:paraId="443D697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</w:t>
      </w:r>
    </w:p>
    <w:p w14:paraId="0302FE14" w14:textId="38098639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8</w:t>
      </w: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Inne ustalenia organizacyjne:</w:t>
      </w:r>
    </w:p>
    <w:p w14:paraId="24D9F99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zawodników obowiązują aktualne przepisy Polskiego Związku Szachowego oraz walka w duchu FAIR PLAY,</w:t>
      </w:r>
    </w:p>
    <w:p w14:paraId="5948014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lastRenderedPageBreak/>
        <w:t>- uczestnicy ubezpieczają się we własnym zakresie i biorą udział w imprezie na własną odpowiedzialność,</w:t>
      </w:r>
    </w:p>
    <w:p w14:paraId="3A65C3D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dojazd uczestników na koszt własny,</w:t>
      </w:r>
    </w:p>
    <w:p w14:paraId="6D1771D6" w14:textId="77777777" w:rsidR="00971747" w:rsidRPr="00971747" w:rsidRDefault="00971747" w:rsidP="00971747">
      <w:pPr>
        <w:shd w:val="clear" w:color="auto" w:fill="FFFFFF"/>
        <w:suppressAutoHyphens w:val="0"/>
        <w:autoSpaceDN/>
        <w:spacing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zawodnik zapisując się do turnieju oraz rodzic/opiekun małoletniego zapisując dziecko do udziału w zawodach wyrażają zgodę na wykorzystanie wizerunku uczestników przez organizatorów zgodnie z potrzebami organizacji i promocji zawodów,</w:t>
      </w:r>
    </w:p>
    <w:p w14:paraId="3ADF58DE" w14:textId="3777114F" w:rsidR="00CD7AE7" w:rsidRDefault="00971747" w:rsidP="00971747"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w sprawach niezawartych w regulaminie decyduje sędzia głównym zawodów.</w:t>
      </w:r>
    </w:p>
    <w:sectPr w:rsidR="00CD7AE7" w:rsidSect="0097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7"/>
    <w:rsid w:val="003E5E39"/>
    <w:rsid w:val="00452F78"/>
    <w:rsid w:val="005F30CE"/>
    <w:rsid w:val="005F7CD0"/>
    <w:rsid w:val="0091119B"/>
    <w:rsid w:val="00971747"/>
    <w:rsid w:val="0098643D"/>
    <w:rsid w:val="00BC5E7F"/>
    <w:rsid w:val="00C34222"/>
    <w:rsid w:val="00C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74A"/>
  <w15:chartTrackingRefBased/>
  <w15:docId w15:val="{DC214030-702D-4C55-BB95-7928C09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E3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4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7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4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42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2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3</cp:revision>
  <dcterms:created xsi:type="dcterms:W3CDTF">2025-06-30T16:40:00Z</dcterms:created>
  <dcterms:modified xsi:type="dcterms:W3CDTF">2025-08-21T04:13:00Z</dcterms:modified>
</cp:coreProperties>
</file>