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5DDA" w14:textId="279CDB52" w:rsidR="00971747" w:rsidRPr="00971747" w:rsidRDefault="00971747" w:rsidP="00971747">
      <w:pPr>
        <w:shd w:val="clear" w:color="auto" w:fill="FFFFFF"/>
        <w:suppressAutoHyphens w:val="0"/>
        <w:autoSpaceDN/>
        <w:spacing w:after="120"/>
        <w:jc w:val="center"/>
        <w:textAlignment w:val="auto"/>
        <w:rPr>
          <w:rFonts w:ascii="Verdana" w:eastAsia="Times New Roman" w:hAnsi="Verdana"/>
          <w:color w:val="000000"/>
          <w:sz w:val="17"/>
          <w:szCs w:val="17"/>
          <w:lang w:eastAsia="pl-PL"/>
        </w:rPr>
      </w:pPr>
      <w:r w:rsidRPr="00971747">
        <w:rPr>
          <w:rFonts w:ascii="Verdana" w:eastAsia="Times New Roman" w:hAnsi="Verdana"/>
          <w:b/>
          <w:bCs/>
          <w:color w:val="000000"/>
          <w:szCs w:val="24"/>
          <w:lang w:eastAsia="pl-PL"/>
        </w:rPr>
        <w:t xml:space="preserve">Turniej Szachowy na </w:t>
      </w:r>
      <w:r w:rsidR="001E6263">
        <w:rPr>
          <w:rFonts w:ascii="Verdana" w:eastAsia="Times New Roman" w:hAnsi="Verdana"/>
          <w:b/>
          <w:bCs/>
          <w:color w:val="000000"/>
          <w:szCs w:val="24"/>
          <w:lang w:eastAsia="pl-PL"/>
        </w:rPr>
        <w:t>III kategorię</w:t>
      </w:r>
      <w:r w:rsidR="00FE290E">
        <w:rPr>
          <w:rFonts w:ascii="Verdana" w:eastAsia="Times New Roman" w:hAnsi="Verdana"/>
          <w:b/>
          <w:bCs/>
          <w:color w:val="000000"/>
          <w:szCs w:val="24"/>
          <w:lang w:eastAsia="pl-PL"/>
        </w:rPr>
        <w:t>.</w:t>
      </w:r>
    </w:p>
    <w:p w14:paraId="34D52AE5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120"/>
        <w:textAlignment w:val="auto"/>
        <w:rPr>
          <w:rFonts w:ascii="Verdana" w:eastAsia="Times New Roman" w:hAnsi="Verdana"/>
          <w:color w:val="000000"/>
          <w:sz w:val="17"/>
          <w:szCs w:val="17"/>
          <w:lang w:eastAsia="pl-PL"/>
        </w:rPr>
      </w:pPr>
      <w:r w:rsidRPr="00971747">
        <w:rPr>
          <w:rFonts w:ascii="Verdana" w:eastAsia="Times New Roman" w:hAnsi="Verdana"/>
          <w:color w:val="000000"/>
          <w:sz w:val="17"/>
          <w:szCs w:val="17"/>
          <w:lang w:eastAsia="pl-PL"/>
        </w:rPr>
        <w:t> </w:t>
      </w:r>
    </w:p>
    <w:p w14:paraId="70DB5D98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120"/>
        <w:textAlignment w:val="auto"/>
        <w:rPr>
          <w:rFonts w:asciiTheme="minorHAnsi" w:eastAsia="Times New Roman" w:hAnsiTheme="minorHAnsi" w:cstheme="minorHAnsi"/>
          <w:color w:val="000000"/>
          <w:sz w:val="17"/>
          <w:szCs w:val="17"/>
          <w:lang w:eastAsia="pl-PL"/>
        </w:rPr>
      </w:pPr>
      <w:r w:rsidRPr="00971747">
        <w:rPr>
          <w:rFonts w:asciiTheme="minorHAnsi" w:eastAsia="Times New Roman" w:hAnsiTheme="minorHAnsi" w:cstheme="minorHAnsi"/>
          <w:b/>
          <w:bCs/>
          <w:color w:val="000000"/>
          <w:szCs w:val="24"/>
          <w:lang w:eastAsia="pl-PL"/>
        </w:rPr>
        <w:t>1. Organizator:</w:t>
      </w:r>
    </w:p>
    <w:p w14:paraId="1E0A2B0F" w14:textId="77777777" w:rsidR="005A532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Theme="minorHAnsi" w:eastAsia="Times New Roman" w:hAnsiTheme="minorHAnsi" w:cstheme="minorHAnsi"/>
          <w:color w:val="000000"/>
          <w:szCs w:val="24"/>
          <w:lang w:eastAsia="pl-PL"/>
        </w:rPr>
      </w:pPr>
      <w:r w:rsidRPr="00971747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- Radzyńskie Towarzystwo Szachowe</w:t>
      </w:r>
    </w:p>
    <w:p w14:paraId="2AA27839" w14:textId="1DC29BEB" w:rsidR="00971747" w:rsidRPr="00971747" w:rsidRDefault="005A532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- I LO Radzyń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Podl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.</w:t>
      </w:r>
      <w:r w:rsidR="00971747" w:rsidRPr="00971747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 </w:t>
      </w:r>
    </w:p>
    <w:p w14:paraId="32911186" w14:textId="77777777" w:rsid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outlineLvl w:val="2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 w:rsidRPr="00971747">
        <w:rPr>
          <w:rFonts w:asciiTheme="minorHAnsi" w:eastAsia="Times New Roman" w:hAnsiTheme="minorHAnsi" w:cstheme="minorHAnsi"/>
          <w:color w:val="000000"/>
          <w:sz w:val="22"/>
          <w:lang w:eastAsia="pl-PL"/>
        </w:rPr>
        <w:t> </w:t>
      </w:r>
    </w:p>
    <w:p w14:paraId="37F870E7" w14:textId="6E7CF98B" w:rsidR="00971747" w:rsidRPr="00971747" w:rsidRDefault="000A3FF8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outlineLvl w:val="2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2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Cele Turnieju:</w:t>
      </w:r>
    </w:p>
    <w:p w14:paraId="51102C4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propagowanie „królewskiej gry”,</w:t>
      </w:r>
    </w:p>
    <w:p w14:paraId="747E876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stworzenie możliwości rywalizacji sportowej,</w:t>
      </w:r>
    </w:p>
    <w:p w14:paraId="351CCFA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stworzenie możliwości ciekawego spędzenia czasu wolnego,</w:t>
      </w:r>
    </w:p>
    <w:p w14:paraId="2D565EA2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poszukiwanie następców mistrzów, wyłanianie utalentowanych juniorów,</w:t>
      </w:r>
    </w:p>
    <w:p w14:paraId="65792C17" w14:textId="6E3A84E6" w:rsidR="00971747" w:rsidRPr="00971747" w:rsidRDefault="00971747" w:rsidP="00971747">
      <w:pPr>
        <w:shd w:val="clear" w:color="auto" w:fill="FFFFFF"/>
        <w:suppressAutoHyphens w:val="0"/>
        <w:autoSpaceDN/>
        <w:spacing w:after="0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- możliwość zdobycia </w:t>
      </w:r>
      <w:r w:rsidR="004E74CB">
        <w:rPr>
          <w:rFonts w:ascii="Calibri" w:eastAsia="Times New Roman" w:hAnsi="Calibri" w:cs="Calibri"/>
          <w:color w:val="000000"/>
          <w:szCs w:val="24"/>
          <w:lang w:eastAsia="pl-PL"/>
        </w:rPr>
        <w:t xml:space="preserve">III 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kategorii szachowej.</w:t>
      </w:r>
    </w:p>
    <w:p w14:paraId="749D53E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</w:p>
    <w:p w14:paraId="52A7E3A9" w14:textId="46FAE87B" w:rsidR="00971747" w:rsidRPr="00971747" w:rsidRDefault="000A3FF8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3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Termin i miejsce:</w:t>
      </w:r>
    </w:p>
    <w:p w14:paraId="0DD5AD3A" w14:textId="046CC89B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Turniej zostanie rozegrany w dniu 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>29.08-30.08.</w:t>
      </w:r>
      <w:r w:rsidR="000A3FF8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202</w:t>
      </w:r>
      <w:r w:rsidR="000A3FF8">
        <w:rPr>
          <w:rFonts w:ascii="Calibri" w:eastAsia="Times New Roman" w:hAnsi="Calibri" w:cs="Calibri"/>
          <w:color w:val="000000"/>
          <w:szCs w:val="24"/>
          <w:lang w:eastAsia="pl-PL"/>
        </w:rPr>
        <w:t>6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r.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(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sobota - niedziela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) na sali gimnastycznej I LO w Radzyniu Podlaskim,  ul. Partyzantów 8. Rozpoczęcie 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>29 sierpnia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(sobota) 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o godz. 1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0.</w:t>
      </w:r>
    </w:p>
    <w:p w14:paraId="596353F3" w14:textId="1A9A56BE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Zapisy i potwierdzenie udziału w turnieju do godziny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9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5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0 w dniu zawodów lub na stronie </w:t>
      </w:r>
      <w:proofErr w:type="spellStart"/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chessarbiter</w:t>
      </w:r>
      <w:proofErr w:type="spellEnd"/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</w:p>
    <w:p w14:paraId="52986EDD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</w:p>
    <w:p w14:paraId="3CE1E91B" w14:textId="2B031004" w:rsidR="00971747" w:rsidRPr="00971747" w:rsidRDefault="000A3FF8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4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System rozgrywek:</w:t>
      </w:r>
    </w:p>
    <w:p w14:paraId="41B87BF6" w14:textId="0360603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Turniej zostanie rozegrany systemem szwajcarskim w tempie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30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 minut +</w:t>
      </w:r>
      <w:r w:rsidR="00A53A55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3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 sekund dla zawodnika na partię, na dystansie 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7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rund.</w:t>
      </w:r>
    </w:p>
    <w:p w14:paraId="5D786D53" w14:textId="45490571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O miejscu zawodnika w turnieju, w pierwszej kolejności, decyduje suma punktów zdobytych w partiach (wygrana 1 pkt., remis ½ pkt., przegrana 0 pkt.). </w:t>
      </w:r>
    </w:p>
    <w:p w14:paraId="7006E4A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W przypadku równej ilości punktów obowiązuje punktacja pomocnicza według następującej kolejności: Buchholz z odrzuceniem wartości skrajnych, progres, pełny Buchholz.</w:t>
      </w:r>
    </w:p>
    <w:p w14:paraId="537E3919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</w:p>
    <w:p w14:paraId="2C6165E6" w14:textId="64AF1827" w:rsidR="00971747" w:rsidRPr="00971747" w:rsidRDefault="000A3FF8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5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Uczestnictwo, wpisowe i zapisy:</w:t>
      </w:r>
    </w:p>
    <w:p w14:paraId="2F8EFF06" w14:textId="1ED381E1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W turnieju mogą wziąć udział wszyscy chętni, którzy posiadają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IV kategorię szachową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męską (R=1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4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00)</w:t>
      </w:r>
      <w:r w:rsidR="00FE290E">
        <w:rPr>
          <w:rFonts w:ascii="Calibri" w:eastAsia="Times New Roman" w:hAnsi="Calibri" w:cs="Calibri"/>
          <w:color w:val="000000"/>
          <w:szCs w:val="24"/>
          <w:lang w:eastAsia="pl-PL"/>
        </w:rPr>
        <w:t xml:space="preserve">,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III</w:t>
      </w:r>
      <w:r w:rsidR="00FE290E"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kategorię kobiecą (R=1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4</w:t>
      </w:r>
      <w:r w:rsidR="00FE290E" w:rsidRPr="00971747">
        <w:rPr>
          <w:rFonts w:ascii="Calibri" w:eastAsia="Times New Roman" w:hAnsi="Calibri" w:cs="Calibri"/>
          <w:color w:val="000000"/>
          <w:szCs w:val="24"/>
          <w:lang w:eastAsia="pl-PL"/>
        </w:rPr>
        <w:t>00)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>, lub IV kategorię kobiecą (R=1250).</w:t>
      </w:r>
    </w:p>
    <w:p w14:paraId="21DC6219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Liczba miejsc ograniczona do 40 osób, o grze w turnieju decyduje kolejność zgłoszeń.</w:t>
      </w:r>
    </w:p>
    <w:p w14:paraId="73D745DD" w14:textId="77777777" w:rsidR="005A532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Na miejscu będzie pobierana opłata organizacyjna i klasyfikacyjno-rankingowa w kwocie </w:t>
      </w:r>
      <w:r w:rsidR="005A532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5</w:t>
      </w: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0 zł.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</w:p>
    <w:p w14:paraId="1EAC1673" w14:textId="332A618A" w:rsidR="00971747" w:rsidRPr="005A5327" w:rsidRDefault="005A532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5A532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W przypadku zdobycia kategorii przez zawodników Radzyńskiego Towarzystwa Szachowego, to organizator z własnych środków opłaca kategorię w CR.</w:t>
      </w:r>
    </w:p>
    <w:p w14:paraId="189D1686" w14:textId="77777777" w:rsidR="001E6263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09EF41D4" w14:textId="42888F6B" w:rsidR="001E6263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7. Harmonogram:</w:t>
      </w:r>
    </w:p>
    <w:p w14:paraId="5B65B259" w14:textId="62E5CA19" w:rsidR="001E6263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bookmarkStart w:id="0" w:name="_Hlk202212357"/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I runda </w:t>
      </w:r>
      <w:bookmarkStart w:id="1" w:name="_Hlk237668740"/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>29.08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. </w:t>
      </w:r>
      <w:bookmarkEnd w:id="1"/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godz.10.00 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 xml:space="preserve">    </w:t>
      </w:r>
    </w:p>
    <w:bookmarkEnd w:id="0"/>
    <w:p w14:paraId="56469119" w14:textId="5C89C68A" w:rsidR="001E6263" w:rsidRPr="001E6263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>II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runda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>29.08</w:t>
      </w:r>
      <w:r w:rsidR="00D96E58" w:rsidRPr="001E6263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  <w:r w:rsidR="000A3FF8"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>godz.1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2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.00 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</w:p>
    <w:p w14:paraId="0D52DB13" w14:textId="20983CBA" w:rsidR="001E6263" w:rsidRDefault="001E6263" w:rsidP="001E6263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>I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II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runda 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>29.08</w:t>
      </w:r>
      <w:r w:rsidR="00D96E58"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. 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>godz.1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4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.00 </w:t>
      </w:r>
    </w:p>
    <w:p w14:paraId="5E05D03B" w14:textId="53412119" w:rsidR="001E6263" w:rsidRDefault="001E6263" w:rsidP="001E6263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2"/>
          <w:lang w:eastAsia="pl-PL"/>
        </w:rPr>
        <w:t>IV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runda</w:t>
      </w:r>
      <w:r w:rsidR="000A3FF8"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>29.08</w:t>
      </w:r>
      <w:r w:rsidR="00D96E58"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. 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>godz.1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6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.00 </w:t>
      </w:r>
    </w:p>
    <w:p w14:paraId="5010C584" w14:textId="7CF8F23F" w:rsidR="001E6263" w:rsidRDefault="001E6263" w:rsidP="001E6263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>V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runda 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 xml:space="preserve">30.08. 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>godz.10.00</w:t>
      </w:r>
    </w:p>
    <w:p w14:paraId="2E764719" w14:textId="466D9903" w:rsidR="001E6263" w:rsidRDefault="001E6263" w:rsidP="001E6263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>VI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runda 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 xml:space="preserve">30.08. 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>godz.1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2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.00 </w:t>
      </w:r>
    </w:p>
    <w:p w14:paraId="717E343F" w14:textId="6F2EDAF6" w:rsidR="001E6263" w:rsidRDefault="001E6263" w:rsidP="001E6263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 xml:space="preserve">VII runda 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 xml:space="preserve">30.08. 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>godz.1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4</w:t>
      </w:r>
      <w:r w:rsidRP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.00 </w:t>
      </w:r>
    </w:p>
    <w:p w14:paraId="287E5A13" w14:textId="65D6C874" w:rsidR="001E6263" w:rsidRPr="00967FF9" w:rsidRDefault="001E6263" w:rsidP="001E6263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967FF9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W sytuacji,</w:t>
      </w:r>
      <w:r w:rsidR="000A3FF8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 </w:t>
      </w:r>
      <w:r w:rsidRPr="00967FF9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gdy którakolwiek z rund zakończy się wcześniej, kolejną rundę rozpoczynamy 5 min po zakończeniu poprzedniej.</w:t>
      </w:r>
    </w:p>
    <w:p w14:paraId="4FC6A00C" w14:textId="77777777" w:rsidR="00967FF9" w:rsidRDefault="00967FF9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3882616C" w14:textId="44536E98" w:rsidR="00971747" w:rsidRPr="00971747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lastRenderedPageBreak/>
        <w:t>8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Nagrody:</w:t>
      </w:r>
    </w:p>
    <w:p w14:paraId="7CE04ED6" w14:textId="4491F52A" w:rsidR="00971747" w:rsidRPr="00971747" w:rsidRDefault="000A3FF8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>Pamiątkowe dyplomy dla wszystkich uczestników turnieju.</w:t>
      </w:r>
      <w:r w:rsidR="00D96E58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</w:p>
    <w:p w14:paraId="443D697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 </w:t>
      </w:r>
    </w:p>
    <w:p w14:paraId="0302FE14" w14:textId="7CA7714C" w:rsidR="00971747" w:rsidRPr="00971747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9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Inne ustalenia organizacyjne:</w:t>
      </w:r>
    </w:p>
    <w:p w14:paraId="24D9F99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zawodników obowiązują aktualne przepisy Polskiego Związku Szachowego oraz walka w duchu FAIR PLAY,</w:t>
      </w:r>
    </w:p>
    <w:p w14:paraId="59480146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 uczestnicy ubezpieczają się we własnym zakresie i biorą udział w imprezie na własną odpowiedzialność,</w:t>
      </w:r>
    </w:p>
    <w:p w14:paraId="3A65C3DB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dojazd uczestników na koszt własny,</w:t>
      </w:r>
    </w:p>
    <w:p w14:paraId="315D644E" w14:textId="11D357D4" w:rsidR="000A3FF8" w:rsidRDefault="00971747" w:rsidP="00971747">
      <w:pPr>
        <w:shd w:val="clear" w:color="auto" w:fill="FFFFFF"/>
        <w:suppressAutoHyphens w:val="0"/>
        <w:autoSpaceDN/>
        <w:spacing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 zawodnik zapisując się do turnieju oraz rodzic/opiekun małoletniego zapisując dziecko do udziału w zawodach wyrażają zgodę na wykorzystanie wizerunku uczestników przez organizatorów zgodnie z potrzebami organizacji i promocji zawodów</w:t>
      </w:r>
      <w:r w:rsidR="000A3FF8">
        <w:rPr>
          <w:rFonts w:ascii="Calibri" w:eastAsia="Times New Roman" w:hAnsi="Calibri" w:cs="Calibri"/>
          <w:color w:val="000000"/>
          <w:szCs w:val="24"/>
          <w:lang w:eastAsia="pl-PL"/>
        </w:rPr>
        <w:t>,</w:t>
      </w:r>
    </w:p>
    <w:p w14:paraId="047AEC5A" w14:textId="019C766B" w:rsidR="000A3FF8" w:rsidRPr="000A3FF8" w:rsidRDefault="000A3FF8" w:rsidP="00971747">
      <w:pPr>
        <w:shd w:val="clear" w:color="auto" w:fill="FFFFFF"/>
        <w:suppressAutoHyphens w:val="0"/>
        <w:autoSpaceDN/>
        <w:spacing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>- opiekę nad małoletnim zawodnikiem w trakcie turnieju sprawuje rodzić/opiekun,</w:t>
      </w:r>
    </w:p>
    <w:p w14:paraId="3ADF58DE" w14:textId="3777114F" w:rsidR="00CD7AE7" w:rsidRDefault="00971747" w:rsidP="00971747"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w sprawach niezawartych w regulaminie decyduje sędzia głównym zawodów.</w:t>
      </w:r>
    </w:p>
    <w:sectPr w:rsidR="00CD7AE7" w:rsidSect="00971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47"/>
    <w:rsid w:val="000A3FF8"/>
    <w:rsid w:val="001E6263"/>
    <w:rsid w:val="0021225A"/>
    <w:rsid w:val="002A5D0C"/>
    <w:rsid w:val="00372DF5"/>
    <w:rsid w:val="003E5E39"/>
    <w:rsid w:val="003E7ECC"/>
    <w:rsid w:val="00452F78"/>
    <w:rsid w:val="004E74CB"/>
    <w:rsid w:val="005A5327"/>
    <w:rsid w:val="005F7CD0"/>
    <w:rsid w:val="00727A21"/>
    <w:rsid w:val="008C686E"/>
    <w:rsid w:val="0091119B"/>
    <w:rsid w:val="00967FF9"/>
    <w:rsid w:val="00971747"/>
    <w:rsid w:val="0098643D"/>
    <w:rsid w:val="00A53A55"/>
    <w:rsid w:val="00C34222"/>
    <w:rsid w:val="00CD7AE7"/>
    <w:rsid w:val="00CF2312"/>
    <w:rsid w:val="00D46FAE"/>
    <w:rsid w:val="00D96E58"/>
    <w:rsid w:val="00E54BD7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574A"/>
  <w15:chartTrackingRefBased/>
  <w15:docId w15:val="{DC214030-702D-4C55-BB95-7928C09E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6263"/>
    <w:pPr>
      <w:suppressAutoHyphens/>
      <w:autoSpaceDN w:val="0"/>
      <w:spacing w:after="200" w:line="240" w:lineRule="auto"/>
      <w:textAlignment w:val="baseline"/>
    </w:pPr>
    <w:rPr>
      <w:rFonts w:ascii="Times New Roman" w:hAnsi="Times New Roman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1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7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7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7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7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7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7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7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rsid w:val="00452F78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hAnsi="Times New Roman" w:cs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174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7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74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74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74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74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74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74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74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71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74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7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74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717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747"/>
    <w:rPr>
      <w:rFonts w:ascii="Times New Roman" w:hAnsi="Times New Roman" w:cs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971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7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747"/>
    <w:rPr>
      <w:rFonts w:ascii="Times New Roman" w:hAnsi="Times New Roman" w:cs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717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04208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2272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4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Pękała</dc:creator>
  <cp:keywords/>
  <dc:description/>
  <cp:lastModifiedBy>Ilona Pękała</cp:lastModifiedBy>
  <cp:revision>14</cp:revision>
  <dcterms:created xsi:type="dcterms:W3CDTF">2025-06-30T19:50:00Z</dcterms:created>
  <dcterms:modified xsi:type="dcterms:W3CDTF">2026-08-15T04:47:00Z</dcterms:modified>
</cp:coreProperties>
</file>