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4D6F89C" w14:textId="77777777" w:rsidR="0006153A" w:rsidRPr="007530F2" w:rsidRDefault="0006153A" w:rsidP="0006153A">
      <w:pPr>
        <w:jc w:val="center"/>
        <w:rPr>
          <w:rFonts w:ascii="Verdana" w:hAnsi="Verdana"/>
          <w:b/>
          <w:bCs/>
        </w:rPr>
      </w:pPr>
      <w:r w:rsidRPr="007530F2">
        <w:rPr>
          <w:rFonts w:ascii="Verdana" w:hAnsi="Verdana"/>
          <w:b/>
          <w:bCs/>
        </w:rPr>
        <w:t>SZKOLENIE I TURNIEJE KLASYFIKACYJNE</w:t>
      </w:r>
      <w:r w:rsidRPr="007530F2">
        <w:rPr>
          <w:rFonts w:ascii="Verdana" w:hAnsi="Verdana"/>
          <w:b/>
          <w:bCs/>
        </w:rPr>
        <w:br/>
        <w:t>Szklarska Poręba, 20–27 lutego 2027 r.</w:t>
      </w:r>
    </w:p>
    <w:p w14:paraId="7008B14E" w14:textId="77777777" w:rsidR="0006153A" w:rsidRDefault="0006153A" w:rsidP="0006153A">
      <w:pPr>
        <w:rPr>
          <w:rFonts w:ascii="Verdana" w:hAnsi="Verdana"/>
          <w:sz w:val="20"/>
          <w:szCs w:val="20"/>
        </w:rPr>
      </w:pPr>
    </w:p>
    <w:p w14:paraId="620472F9" w14:textId="7E2386BD" w:rsidR="0006153A" w:rsidRPr="0006153A" w:rsidRDefault="0006153A" w:rsidP="0006153A">
      <w:pPr>
        <w:rPr>
          <w:rFonts w:ascii="Verdana" w:hAnsi="Verdana"/>
          <w:sz w:val="20"/>
          <w:szCs w:val="20"/>
        </w:rPr>
      </w:pPr>
      <w:r w:rsidRPr="0006153A">
        <w:rPr>
          <w:rFonts w:ascii="Verdana" w:hAnsi="Verdana"/>
          <w:sz w:val="20"/>
          <w:szCs w:val="20"/>
        </w:rPr>
        <w:br/>
        <w:t>Wyjątkowe ferie z szachami, aktywnym wypoczynkiem i profesjonalną opieką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  <w:t>Zapraszamy dzieci i młodzież na inspirujący obóz szachowy w malowniczej Szklarskiej Porębie. To doskonała okazja, aby podczas ferii zimowych rozwijać umiejętności szachowe, zdobywać doświadczenie turniejowe, poznawać rówieśników oraz aktywnie spędzać czas w Karkonoszach.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  <w:t>Uczestnicy wezmą udział w codziennych zajęciach prowadzonych przez doświadczonych trenerów, zgłoszonych do FIDE turniejach klasyfikacyjnych, wycieczkach oraz licznych aktywnościach rekreacyjnych. Za ich bezpieczeństwo i komfort odpowiadać będą wykwalifikowana kadra pedagogiczna oraz obecna na miejscu pielęgniarka.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b/>
          <w:bCs/>
          <w:sz w:val="20"/>
          <w:szCs w:val="20"/>
        </w:rPr>
        <w:t>I. Organizatorzy</w:t>
      </w:r>
      <w:r w:rsidRPr="0006153A">
        <w:rPr>
          <w:rFonts w:ascii="Verdana" w:hAnsi="Verdana"/>
          <w:b/>
          <w:bCs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t>- Klub Szachowy „STILON” Gorzów Wielkopolski</w:t>
      </w:r>
      <w:r w:rsidRPr="0006153A">
        <w:rPr>
          <w:rFonts w:ascii="Verdana" w:hAnsi="Verdana"/>
          <w:sz w:val="20"/>
          <w:szCs w:val="20"/>
        </w:rPr>
        <w:br/>
        <w:t>- Szachowy Belfer – Andrzej Modzelan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b/>
          <w:bCs/>
          <w:sz w:val="20"/>
          <w:szCs w:val="20"/>
        </w:rPr>
        <w:t>II. Termin</w:t>
      </w:r>
      <w:r w:rsidRPr="0006153A">
        <w:rPr>
          <w:rFonts w:ascii="Verdana" w:hAnsi="Verdana"/>
          <w:b/>
          <w:bCs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t>20–27 lutego 2027 r.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  <w:t>Wydarzenie odbędzie się w czasie ferii zimowych w województwach: małopolskim, lubuskim, wielkopolskim, kujawsko-pomorskim, warmińsko-mazurskim i zachodniopomorskim.</w:t>
      </w:r>
      <w:r w:rsidRPr="0006153A">
        <w:rPr>
          <w:rFonts w:ascii="Verdana" w:hAnsi="Verdana"/>
          <w:sz w:val="20"/>
          <w:szCs w:val="20"/>
        </w:rPr>
        <w:br/>
        <w:t>Przyjazd uczestników zaplanowano na 20 lutego od godz. 16:00. Pierwszym posiłkiem będzie kolacja.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b/>
          <w:bCs/>
          <w:sz w:val="20"/>
          <w:szCs w:val="20"/>
        </w:rPr>
        <w:t>III. Miejsce</w:t>
      </w:r>
      <w:r w:rsidRPr="0006153A">
        <w:rPr>
          <w:rFonts w:ascii="Verdana" w:hAnsi="Verdana"/>
          <w:b/>
          <w:bCs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t>Kompleks „Królowa Karkonoszy i Halny”, ul. Słowackiego 11a, Szklarska Poręba.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b/>
          <w:bCs/>
          <w:sz w:val="20"/>
          <w:szCs w:val="20"/>
        </w:rPr>
        <w:t>IV. Warunki uczestnictwa</w:t>
      </w:r>
      <w:r w:rsidRPr="0006153A">
        <w:rPr>
          <w:rFonts w:ascii="Verdana" w:hAnsi="Verdana"/>
          <w:b/>
          <w:bCs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t>1. Pisemne potwierdzenie udziału zawodnika należy przesłać drogą elektroniczną, korzystając z załączonej karty kwalifikacyjnej, do 15 stycznia 2027 r. na adres:</w:t>
      </w:r>
      <w:r w:rsidRPr="0006153A">
        <w:rPr>
          <w:rFonts w:ascii="Verdana" w:hAnsi="Verdana"/>
          <w:sz w:val="20"/>
          <w:szCs w:val="20"/>
        </w:rPr>
        <w:br/>
        <w:t>  </w:t>
      </w:r>
      <w:r w:rsidRPr="0006153A">
        <w:rPr>
          <w:rFonts w:ascii="Verdana" w:hAnsi="Verdana"/>
          <w:sz w:val="20"/>
          <w:szCs w:val="20"/>
        </w:rPr>
        <w:br/>
      </w:r>
      <w:r w:rsidRPr="00E5781D">
        <w:rPr>
          <w:rFonts w:ascii="Verdana" w:hAnsi="Verdana"/>
          <w:b/>
          <w:bCs/>
          <w:sz w:val="20"/>
          <w:szCs w:val="20"/>
        </w:rPr>
        <w:t>   Andrzej Modzelan</w:t>
      </w:r>
      <w:r w:rsidR="00413527" w:rsidRPr="00E5781D">
        <w:rPr>
          <w:rFonts w:ascii="Verdana" w:hAnsi="Verdana"/>
          <w:b/>
          <w:bCs/>
          <w:sz w:val="20"/>
          <w:szCs w:val="20"/>
        </w:rPr>
        <w:t xml:space="preserve">, </w:t>
      </w:r>
      <w:r w:rsidRPr="00E5781D">
        <w:rPr>
          <w:rFonts w:ascii="Verdana" w:hAnsi="Verdana"/>
          <w:b/>
          <w:bCs/>
          <w:sz w:val="20"/>
          <w:szCs w:val="20"/>
        </w:rPr>
        <w:t>tel. 606 921</w:t>
      </w:r>
      <w:r w:rsidR="00413527" w:rsidRPr="00E5781D">
        <w:rPr>
          <w:rFonts w:ascii="Verdana" w:hAnsi="Verdana"/>
          <w:b/>
          <w:bCs/>
          <w:sz w:val="20"/>
          <w:szCs w:val="20"/>
        </w:rPr>
        <w:t> </w:t>
      </w:r>
      <w:r w:rsidRPr="00E5781D">
        <w:rPr>
          <w:rFonts w:ascii="Verdana" w:hAnsi="Verdana"/>
          <w:b/>
          <w:bCs/>
          <w:sz w:val="20"/>
          <w:szCs w:val="20"/>
        </w:rPr>
        <w:t>188</w:t>
      </w:r>
      <w:r w:rsidR="00413527" w:rsidRPr="00E5781D">
        <w:rPr>
          <w:rFonts w:ascii="Verdana" w:hAnsi="Verdana"/>
          <w:b/>
          <w:bCs/>
          <w:sz w:val="20"/>
          <w:szCs w:val="20"/>
        </w:rPr>
        <w:t xml:space="preserve">, </w:t>
      </w:r>
      <w:r w:rsidRPr="00E5781D">
        <w:rPr>
          <w:rFonts w:ascii="Verdana" w:hAnsi="Verdana"/>
          <w:b/>
          <w:bCs/>
          <w:sz w:val="20"/>
          <w:szCs w:val="20"/>
        </w:rPr>
        <w:t xml:space="preserve">e-mail: </w:t>
      </w:r>
      <w:hyperlink r:id="rId6" w:tgtFrame="_blank" w:history="1">
        <w:r w:rsidRPr="00E5781D">
          <w:rPr>
            <w:rStyle w:val="Hipercze"/>
            <w:b/>
            <w:bCs/>
            <w:sz w:val="20"/>
            <w:szCs w:val="20"/>
          </w:rPr>
          <w:t>anmodz@gmail.com</w:t>
        </w:r>
      </w:hyperlink>
      <w:r w:rsidRPr="00E5781D">
        <w:rPr>
          <w:rFonts w:ascii="Verdana" w:hAnsi="Verdana"/>
          <w:b/>
          <w:bCs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  <w:t>2. Oryginał karty kwalifikacyjnej, podpisany przez rodzica lub opiekuna prawnego, należy przekazać organizatorowi w dniu przyjazdu.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  <w:t xml:space="preserve">3. Do </w:t>
      </w:r>
      <w:r w:rsidRPr="00E01F42">
        <w:rPr>
          <w:rFonts w:ascii="Verdana" w:hAnsi="Verdana"/>
          <w:b/>
          <w:bCs/>
          <w:sz w:val="20"/>
          <w:szCs w:val="20"/>
        </w:rPr>
        <w:t>15 stycznia 2027</w:t>
      </w:r>
      <w:r w:rsidRPr="0006153A">
        <w:rPr>
          <w:rFonts w:ascii="Verdana" w:hAnsi="Verdana"/>
          <w:sz w:val="20"/>
          <w:szCs w:val="20"/>
        </w:rPr>
        <w:t xml:space="preserve"> należy wpłacić zadatek w wysokości 500 zł lub całą należność na rachunek bankowy organizatora:</w:t>
      </w:r>
      <w:r w:rsidRPr="0006153A">
        <w:rPr>
          <w:rFonts w:ascii="Verdana" w:hAnsi="Verdana"/>
          <w:sz w:val="20"/>
          <w:szCs w:val="20"/>
        </w:rPr>
        <w:br/>
        <w:t>  </w:t>
      </w:r>
      <w:r w:rsidRPr="0006153A">
        <w:rPr>
          <w:rFonts w:ascii="Verdana" w:hAnsi="Verdana"/>
          <w:sz w:val="20"/>
          <w:szCs w:val="20"/>
        </w:rPr>
        <w:br/>
        <w:t>   Bank ERSTE</w:t>
      </w:r>
      <w:r w:rsidR="00413527">
        <w:rPr>
          <w:rFonts w:ascii="Verdana" w:hAnsi="Verdana"/>
          <w:sz w:val="20"/>
          <w:szCs w:val="20"/>
        </w:rPr>
        <w:t>, n</w:t>
      </w:r>
      <w:r w:rsidRPr="0006153A">
        <w:rPr>
          <w:rFonts w:ascii="Verdana" w:hAnsi="Verdana"/>
          <w:sz w:val="20"/>
          <w:szCs w:val="20"/>
        </w:rPr>
        <w:t>umer rachunku: 83 1090 1900 0000 0001 4125 2331</w:t>
      </w:r>
      <w:r w:rsidRPr="0006153A">
        <w:rPr>
          <w:rFonts w:ascii="Verdana" w:hAnsi="Verdana"/>
          <w:sz w:val="20"/>
          <w:szCs w:val="20"/>
        </w:rPr>
        <w:br/>
        <w:t>   Odbiorca: Klub Szachowy STILON Gorzów Wlkp.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  <w:t>4. Liczba miejsc jest ograniczona do maksymalnie 20 uczestników. O przyjęciu decydują kolejność zgłoszeń oraz spełnienie wszystkich warunków uczestnictwa.</w:t>
      </w:r>
      <w:r w:rsidRPr="0006153A">
        <w:rPr>
          <w:rFonts w:ascii="Verdana" w:hAnsi="Verdana"/>
          <w:sz w:val="20"/>
          <w:szCs w:val="20"/>
        </w:rPr>
        <w:br/>
      </w:r>
    </w:p>
    <w:p w14:paraId="6A061377" w14:textId="27548B34" w:rsidR="00D34C83" w:rsidRDefault="0006153A" w:rsidP="0006153A">
      <w:pPr>
        <w:rPr>
          <w:rFonts w:ascii="Verdana" w:hAnsi="Verdana"/>
          <w:b/>
          <w:bCs/>
          <w:sz w:val="20"/>
          <w:szCs w:val="20"/>
        </w:rPr>
      </w:pPr>
      <w:r w:rsidRPr="0006153A">
        <w:rPr>
          <w:rFonts w:ascii="Verdana" w:hAnsi="Verdana"/>
          <w:b/>
          <w:bCs/>
          <w:sz w:val="20"/>
          <w:szCs w:val="20"/>
        </w:rPr>
        <w:t>V. Charakterystyka zajęć</w:t>
      </w:r>
      <w:r w:rsidRPr="0006153A">
        <w:rPr>
          <w:rFonts w:ascii="Verdana" w:hAnsi="Verdana"/>
          <w:b/>
          <w:bCs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t>1. W ramach obozu odbędzie się szkolenie szachowe prowadzone w trzech grupach, obejmujące 4 godziny lekcyjne dziennie. Program zajęć zostanie dostosowany do wieku i poziomu uczestników, aby każdy zawodnik mógł rozwijać swoje umiejętności w odpowiednim tempie.</w:t>
      </w:r>
      <w:r w:rsidRPr="0006153A">
        <w:rPr>
          <w:rFonts w:ascii="Verdana" w:hAnsi="Verdana"/>
          <w:sz w:val="20"/>
          <w:szCs w:val="20"/>
        </w:rPr>
        <w:br/>
        <w:t>2. Zajęcia poprowadzą m.in.:</w:t>
      </w:r>
      <w:r w:rsidRPr="0006153A">
        <w:rPr>
          <w:rFonts w:ascii="Verdana" w:hAnsi="Verdana"/>
          <w:sz w:val="20"/>
          <w:szCs w:val="20"/>
        </w:rPr>
        <w:br/>
        <w:t>   - FM Andrzej Modzelan</w:t>
      </w:r>
      <w:r w:rsidRPr="0006153A">
        <w:rPr>
          <w:rFonts w:ascii="Verdana" w:hAnsi="Verdana"/>
          <w:sz w:val="20"/>
          <w:szCs w:val="20"/>
        </w:rPr>
        <w:br/>
        <w:t xml:space="preserve">   - MM Aleksander </w:t>
      </w:r>
      <w:proofErr w:type="spellStart"/>
      <w:r w:rsidRPr="0006153A">
        <w:rPr>
          <w:rFonts w:ascii="Verdana" w:hAnsi="Verdana"/>
          <w:sz w:val="20"/>
          <w:szCs w:val="20"/>
        </w:rPr>
        <w:t>Czerwoński</w:t>
      </w:r>
      <w:proofErr w:type="spellEnd"/>
      <w:r w:rsidRPr="0006153A">
        <w:rPr>
          <w:rFonts w:ascii="Verdana" w:hAnsi="Verdana"/>
          <w:sz w:val="20"/>
          <w:szCs w:val="20"/>
        </w:rPr>
        <w:br/>
        <w:t xml:space="preserve">3. W dotychczas organizowanych przez nas obozach uczestniczyli zawodnicy, którzy później zdobyli tytuły arcymistrzowskie, m.in. Kamil </w:t>
      </w:r>
      <w:proofErr w:type="spellStart"/>
      <w:r w:rsidRPr="0006153A">
        <w:rPr>
          <w:rFonts w:ascii="Verdana" w:hAnsi="Verdana"/>
          <w:sz w:val="20"/>
          <w:szCs w:val="20"/>
        </w:rPr>
        <w:t>Dragun</w:t>
      </w:r>
      <w:proofErr w:type="spellEnd"/>
      <w:r w:rsidRPr="0006153A">
        <w:rPr>
          <w:rFonts w:ascii="Verdana" w:hAnsi="Verdana"/>
          <w:sz w:val="20"/>
          <w:szCs w:val="20"/>
        </w:rPr>
        <w:t xml:space="preserve"> i Kacper Piorun. Wśród uczestników byli również mistrz międzynarodow</w:t>
      </w:r>
      <w:r w:rsidR="00AE2A3B">
        <w:rPr>
          <w:rFonts w:ascii="Verdana" w:hAnsi="Verdana"/>
          <w:sz w:val="20"/>
          <w:szCs w:val="20"/>
        </w:rPr>
        <w:t>y</w:t>
      </w:r>
      <w:r w:rsidRPr="0006153A">
        <w:rPr>
          <w:rFonts w:ascii="Verdana" w:hAnsi="Verdana"/>
          <w:sz w:val="20"/>
          <w:szCs w:val="20"/>
        </w:rPr>
        <w:t xml:space="preserve"> Maciej Rutkowski i Klaudia Wiśniowska, a także inni utytułowani zawodnicy – wielokrotni medaliści mistrzostw Polski i reprezentanci naszego kraju na arenie międzynarodowej.</w:t>
      </w:r>
      <w:r w:rsidRPr="0006153A">
        <w:rPr>
          <w:rFonts w:ascii="Verdana" w:hAnsi="Verdana"/>
          <w:sz w:val="20"/>
          <w:szCs w:val="20"/>
        </w:rPr>
        <w:br/>
        <w:t>4. Grupy szkoleniowe zostaną utworzone z uwzględnieniem poziomu umiejętności szachowych oraz wieku uczestników.</w:t>
      </w:r>
      <w:r w:rsidRPr="0006153A">
        <w:rPr>
          <w:rFonts w:ascii="Verdana" w:hAnsi="Verdana"/>
          <w:sz w:val="20"/>
          <w:szCs w:val="20"/>
        </w:rPr>
        <w:br/>
        <w:t>5. Wszyscy uczestnicy obozu wezmą udział w turniejach klasyfikacyjnych, co pozwoli im praktycznie zweryfikować postępy i zdobywać doświadczenie w rywalizacji turniejowej.</w:t>
      </w:r>
      <w:r w:rsidRPr="0006153A">
        <w:rPr>
          <w:rFonts w:ascii="Verdana" w:hAnsi="Verdana"/>
          <w:sz w:val="20"/>
          <w:szCs w:val="20"/>
        </w:rPr>
        <w:br/>
        <w:t>6. Po zakończeniu obozu każdy uczestnik oraz jego rodzic lub opiekun prawny otrzymają drogą elektroniczną indywidualną informację dotyczącą aktywności dziecka podczas szkolenia, charakterystykę jego umiejętności szachowych oraz wskazówki dotyczące dalszego rozwoju</w:t>
      </w:r>
      <w:r w:rsidR="00413527">
        <w:rPr>
          <w:rFonts w:ascii="Verdana" w:hAnsi="Verdana"/>
          <w:sz w:val="20"/>
          <w:szCs w:val="20"/>
        </w:rPr>
        <w:t>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b/>
          <w:bCs/>
          <w:sz w:val="20"/>
          <w:szCs w:val="20"/>
        </w:rPr>
        <w:lastRenderedPageBreak/>
        <w:t>VI. Ramowy program dnia</w:t>
      </w:r>
      <w:r w:rsidRPr="0006153A">
        <w:rPr>
          <w:rFonts w:ascii="Verdana" w:hAnsi="Verdana"/>
          <w:b/>
          <w:bCs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0</w:t>
      </w:r>
      <w:r w:rsidRPr="0006153A">
        <w:rPr>
          <w:rFonts w:ascii="Verdana" w:hAnsi="Verdana"/>
          <w:sz w:val="20"/>
          <w:szCs w:val="20"/>
        </w:rPr>
        <w:t>7:30–</w:t>
      </w:r>
      <w:r>
        <w:rPr>
          <w:rFonts w:ascii="Verdana" w:hAnsi="Verdana"/>
          <w:sz w:val="20"/>
          <w:szCs w:val="20"/>
        </w:rPr>
        <w:t>0</w:t>
      </w:r>
      <w:r w:rsidRPr="0006153A">
        <w:rPr>
          <w:rFonts w:ascii="Verdana" w:hAnsi="Verdana"/>
          <w:sz w:val="20"/>
          <w:szCs w:val="20"/>
        </w:rPr>
        <w:t>8:00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Pobudka</w:t>
      </w:r>
      <w:r w:rsidRPr="0006153A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0</w:t>
      </w:r>
      <w:r w:rsidRPr="0006153A">
        <w:rPr>
          <w:rFonts w:ascii="Verdana" w:hAnsi="Verdana"/>
          <w:sz w:val="20"/>
          <w:szCs w:val="20"/>
        </w:rPr>
        <w:t>8:00–</w:t>
      </w:r>
      <w:r>
        <w:rPr>
          <w:rFonts w:ascii="Verdana" w:hAnsi="Verdana"/>
          <w:sz w:val="20"/>
          <w:szCs w:val="20"/>
        </w:rPr>
        <w:t>0</w:t>
      </w:r>
      <w:r w:rsidRPr="0006153A">
        <w:rPr>
          <w:rFonts w:ascii="Verdana" w:hAnsi="Verdana"/>
          <w:sz w:val="20"/>
          <w:szCs w:val="20"/>
        </w:rPr>
        <w:t>8:30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Śniadanie</w:t>
      </w:r>
      <w:r w:rsidRPr="0006153A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0</w:t>
      </w:r>
      <w:r w:rsidRPr="0006153A">
        <w:rPr>
          <w:rFonts w:ascii="Verdana" w:hAnsi="Verdana"/>
          <w:sz w:val="20"/>
          <w:szCs w:val="20"/>
        </w:rPr>
        <w:t>8:30–</w:t>
      </w:r>
      <w:r>
        <w:rPr>
          <w:rFonts w:ascii="Verdana" w:hAnsi="Verdana"/>
          <w:sz w:val="20"/>
          <w:szCs w:val="20"/>
        </w:rPr>
        <w:t>0</w:t>
      </w:r>
      <w:r w:rsidRPr="0006153A">
        <w:rPr>
          <w:rFonts w:ascii="Verdana" w:hAnsi="Verdana"/>
          <w:sz w:val="20"/>
          <w:szCs w:val="20"/>
        </w:rPr>
        <w:t>8:45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Porządkowanie pokoi</w:t>
      </w:r>
      <w:r w:rsidRPr="0006153A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0</w:t>
      </w:r>
      <w:r w:rsidRPr="0006153A">
        <w:rPr>
          <w:rFonts w:ascii="Verdana" w:hAnsi="Verdana"/>
          <w:sz w:val="20"/>
          <w:szCs w:val="20"/>
        </w:rPr>
        <w:t>9:00–10:30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Zajęcia szachowe w grupach</w:t>
      </w:r>
      <w:r w:rsidRPr="0006153A">
        <w:rPr>
          <w:rFonts w:ascii="Verdana" w:hAnsi="Verdana"/>
          <w:sz w:val="20"/>
          <w:szCs w:val="20"/>
        </w:rPr>
        <w:br/>
        <w:t>10:30–11:00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Przerwa</w:t>
      </w:r>
      <w:r w:rsidRPr="0006153A">
        <w:rPr>
          <w:rFonts w:ascii="Verdana" w:hAnsi="Verdana"/>
          <w:sz w:val="20"/>
          <w:szCs w:val="20"/>
        </w:rPr>
        <w:br/>
        <w:t>11:00–12:30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Zajęcia szachowe w grupach</w:t>
      </w:r>
      <w:r w:rsidRPr="0006153A">
        <w:rPr>
          <w:rFonts w:ascii="Verdana" w:hAnsi="Verdana"/>
          <w:sz w:val="20"/>
          <w:szCs w:val="20"/>
        </w:rPr>
        <w:br/>
        <w:t>13:00–13:30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Obiad</w:t>
      </w:r>
      <w:r w:rsidRPr="0006153A">
        <w:rPr>
          <w:rFonts w:ascii="Verdana" w:hAnsi="Verdana"/>
          <w:sz w:val="20"/>
          <w:szCs w:val="20"/>
        </w:rPr>
        <w:br/>
        <w:t>13:30–14:30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Czas na kontakt telefoniczny z rodzicami</w:t>
      </w:r>
      <w:r w:rsidRPr="0006153A">
        <w:rPr>
          <w:rFonts w:ascii="Verdana" w:hAnsi="Verdana"/>
          <w:sz w:val="20"/>
          <w:szCs w:val="20"/>
        </w:rPr>
        <w:br/>
        <w:t>14:30–18:00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Wycieczki i zajęcia rekreacyjne</w:t>
      </w:r>
      <w:r w:rsidRPr="0006153A">
        <w:rPr>
          <w:rFonts w:ascii="Verdana" w:hAnsi="Verdana"/>
          <w:sz w:val="20"/>
          <w:szCs w:val="20"/>
        </w:rPr>
        <w:br/>
        <w:t>18:00–18:30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Kolacja</w:t>
      </w:r>
      <w:r w:rsidRPr="0006153A">
        <w:rPr>
          <w:rFonts w:ascii="Verdana" w:hAnsi="Verdana"/>
          <w:sz w:val="20"/>
          <w:szCs w:val="20"/>
        </w:rPr>
        <w:br/>
        <w:t>18:30–21:30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Turnieje klasyfikacyjne FIDE</w:t>
      </w:r>
      <w:r w:rsidRPr="0006153A">
        <w:rPr>
          <w:rFonts w:ascii="Verdana" w:hAnsi="Verdana"/>
          <w:sz w:val="20"/>
          <w:szCs w:val="20"/>
        </w:rPr>
        <w:br/>
        <w:t>21:30–22:00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Toaleta wieczorna</w:t>
      </w:r>
      <w:r w:rsidRPr="0006153A">
        <w:rPr>
          <w:rFonts w:ascii="Verdana" w:hAnsi="Verdana"/>
          <w:sz w:val="20"/>
          <w:szCs w:val="20"/>
        </w:rPr>
        <w:br/>
        <w:t>22:00–</w:t>
      </w:r>
      <w:r>
        <w:rPr>
          <w:rFonts w:ascii="Verdana" w:hAnsi="Verdana"/>
          <w:sz w:val="20"/>
          <w:szCs w:val="20"/>
        </w:rPr>
        <w:t>0</w:t>
      </w:r>
      <w:r w:rsidRPr="0006153A">
        <w:rPr>
          <w:rFonts w:ascii="Verdana" w:hAnsi="Verdana"/>
          <w:sz w:val="20"/>
          <w:szCs w:val="20"/>
        </w:rPr>
        <w:t>7:30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06153A">
        <w:rPr>
          <w:rFonts w:ascii="Verdana" w:hAnsi="Verdana"/>
          <w:sz w:val="20"/>
          <w:szCs w:val="20"/>
        </w:rPr>
        <w:t>Cisza nocna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  <w:t xml:space="preserve">Program wycieczek i zajęć rekreacyjnych obejmuje m.in. wyjścia do Wodospadu Szklarki i Wodospadu Kamieńczyka, wycieczkę na Wysoki Kamień i do schroniska, a także tenis stołowy, </w:t>
      </w:r>
      <w:proofErr w:type="spellStart"/>
      <w:r w:rsidRPr="0006153A">
        <w:rPr>
          <w:rFonts w:ascii="Verdana" w:hAnsi="Verdana"/>
          <w:sz w:val="20"/>
          <w:szCs w:val="20"/>
        </w:rPr>
        <w:t>piłkarzyki</w:t>
      </w:r>
      <w:proofErr w:type="spellEnd"/>
      <w:r w:rsidRPr="0006153A">
        <w:rPr>
          <w:rFonts w:ascii="Verdana" w:hAnsi="Verdana"/>
          <w:sz w:val="20"/>
          <w:szCs w:val="20"/>
        </w:rPr>
        <w:t>, bilard oraz seanse filmowe. Dzięki różnorodności programu każdy uczestnik znajdzie aktywność odpowiadającą jego zainteresowaniom – zarówno miłośnicy ruchu na świeżym powietrzu, jak i osoby preferujące spokojniejszy wypoczynek.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  <w:t>W ramach obozu zostaną rozegrane zgłoszone do FIDE turnieje klasyfikacyjne w dwóch tempach gry:</w:t>
      </w:r>
      <w:r w:rsidRPr="0006153A">
        <w:rPr>
          <w:rFonts w:ascii="Verdana" w:hAnsi="Verdana"/>
          <w:sz w:val="20"/>
          <w:szCs w:val="20"/>
        </w:rPr>
        <w:br/>
        <w:t>- 60 minut na partię + 30 sekund na każdy ruch;</w:t>
      </w:r>
      <w:r w:rsidRPr="0006153A">
        <w:rPr>
          <w:rFonts w:ascii="Verdana" w:hAnsi="Verdana"/>
          <w:sz w:val="20"/>
          <w:szCs w:val="20"/>
        </w:rPr>
        <w:br/>
        <w:t>- 30 minut na partię + 30 sekund na każdy ruch.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</w:r>
      <w:r w:rsidRPr="00D34C83">
        <w:rPr>
          <w:rFonts w:ascii="Verdana" w:hAnsi="Verdana"/>
          <w:b/>
          <w:bCs/>
          <w:sz w:val="20"/>
          <w:szCs w:val="20"/>
        </w:rPr>
        <w:t>VII. Koszt uczestnictwa i finansowanie</w:t>
      </w:r>
      <w:r w:rsidRPr="00D34C83">
        <w:rPr>
          <w:rFonts w:ascii="Verdana" w:hAnsi="Verdana"/>
          <w:b/>
          <w:bCs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t>Koszt udziału w obozie wynosi 1 785 zł i obejmuje: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  <w:t>- zakwaterowanie i wyżywienie: 7 dni × 185 zł = 1 295 zł;</w:t>
      </w:r>
      <w:r w:rsidRPr="0006153A">
        <w:rPr>
          <w:rFonts w:ascii="Verdana" w:hAnsi="Verdana"/>
          <w:sz w:val="20"/>
          <w:szCs w:val="20"/>
        </w:rPr>
        <w:br/>
        <w:t xml:space="preserve">- opiekę szkoleniową, pedagogiczną i medyczną (pielęgniarka na miejscu): 7 dni × </w:t>
      </w:r>
      <w:r w:rsidR="00AE3EFB">
        <w:rPr>
          <w:rFonts w:ascii="Verdana" w:hAnsi="Verdana"/>
          <w:sz w:val="20"/>
          <w:szCs w:val="20"/>
        </w:rPr>
        <w:t>10</w:t>
      </w:r>
      <w:r w:rsidRPr="0006153A">
        <w:rPr>
          <w:rFonts w:ascii="Verdana" w:hAnsi="Verdana"/>
          <w:sz w:val="20"/>
          <w:szCs w:val="20"/>
        </w:rPr>
        <w:t xml:space="preserve">0 zł = </w:t>
      </w:r>
      <w:r w:rsidR="00AE3EFB">
        <w:rPr>
          <w:rFonts w:ascii="Verdana" w:hAnsi="Verdana"/>
          <w:sz w:val="20"/>
          <w:szCs w:val="20"/>
        </w:rPr>
        <w:t>70</w:t>
      </w:r>
      <w:r w:rsidRPr="0006153A">
        <w:rPr>
          <w:rFonts w:ascii="Verdana" w:hAnsi="Verdana"/>
          <w:sz w:val="20"/>
          <w:szCs w:val="20"/>
        </w:rPr>
        <w:t>0 zł.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</w:r>
      <w:r w:rsidRPr="00D34C83">
        <w:rPr>
          <w:rFonts w:ascii="Verdana" w:hAnsi="Verdana"/>
          <w:b/>
          <w:bCs/>
          <w:sz w:val="20"/>
          <w:szCs w:val="20"/>
        </w:rPr>
        <w:t xml:space="preserve">Łączny koszt: 1 </w:t>
      </w:r>
      <w:r w:rsidR="00851459">
        <w:rPr>
          <w:rFonts w:ascii="Verdana" w:hAnsi="Verdana"/>
          <w:b/>
          <w:bCs/>
          <w:sz w:val="20"/>
          <w:szCs w:val="20"/>
        </w:rPr>
        <w:t>99</w:t>
      </w:r>
      <w:r w:rsidRPr="00D34C83">
        <w:rPr>
          <w:rFonts w:ascii="Verdana" w:hAnsi="Verdana"/>
          <w:b/>
          <w:bCs/>
          <w:sz w:val="20"/>
          <w:szCs w:val="20"/>
        </w:rPr>
        <w:t>5 zł.</w:t>
      </w:r>
      <w:r w:rsidRPr="00D34C83">
        <w:rPr>
          <w:rFonts w:ascii="Verdana" w:hAnsi="Verdana"/>
          <w:b/>
          <w:bCs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t>Pozostałą należność można uregulować na miejscu gotówką lub przelewem na rachunek bankowy wskazany w punkcie IV.</w:t>
      </w: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</w:r>
      <w:r w:rsidRPr="00D34C83">
        <w:rPr>
          <w:rFonts w:ascii="Verdana" w:hAnsi="Verdana"/>
          <w:b/>
          <w:bCs/>
          <w:sz w:val="20"/>
          <w:szCs w:val="20"/>
        </w:rPr>
        <w:t>VIII. Świadczenia objęte ceną</w:t>
      </w:r>
      <w:r w:rsidRPr="00D34C83">
        <w:rPr>
          <w:rFonts w:ascii="Verdana" w:hAnsi="Verdana"/>
          <w:b/>
          <w:bCs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t>- zakwaterowanie i wyżywienie – trzy posiłki dziennie;</w:t>
      </w:r>
      <w:r w:rsidRPr="0006153A">
        <w:rPr>
          <w:rFonts w:ascii="Verdana" w:hAnsi="Verdana"/>
          <w:sz w:val="20"/>
          <w:szCs w:val="20"/>
        </w:rPr>
        <w:br/>
        <w:t>- szkolenie szachowe;</w:t>
      </w:r>
      <w:r w:rsidRPr="0006153A">
        <w:rPr>
          <w:rFonts w:ascii="Verdana" w:hAnsi="Verdana"/>
          <w:sz w:val="20"/>
          <w:szCs w:val="20"/>
        </w:rPr>
        <w:br/>
        <w:t>- opiekę pedagogiczną;</w:t>
      </w:r>
      <w:r w:rsidRPr="0006153A">
        <w:rPr>
          <w:rFonts w:ascii="Verdana" w:hAnsi="Verdana"/>
          <w:sz w:val="20"/>
          <w:szCs w:val="20"/>
        </w:rPr>
        <w:br/>
        <w:t>- opiekę medyczną – pielęgniarka na miejscu;</w:t>
      </w:r>
      <w:r w:rsidRPr="0006153A">
        <w:rPr>
          <w:rFonts w:ascii="Verdana" w:hAnsi="Verdana"/>
          <w:sz w:val="20"/>
          <w:szCs w:val="20"/>
        </w:rPr>
        <w:br/>
        <w:t>- udział w turniejach klasyfikacyjnych;</w:t>
      </w:r>
      <w:r w:rsidRPr="0006153A">
        <w:rPr>
          <w:rFonts w:ascii="Verdana" w:hAnsi="Verdana"/>
          <w:sz w:val="20"/>
          <w:szCs w:val="20"/>
        </w:rPr>
        <w:br/>
        <w:t xml:space="preserve">- opłaty związane ze zgłoszeniem turniejów do </w:t>
      </w:r>
      <w:proofErr w:type="spellStart"/>
      <w:r w:rsidRPr="0006153A">
        <w:rPr>
          <w:rFonts w:ascii="Verdana" w:hAnsi="Verdana"/>
          <w:sz w:val="20"/>
          <w:szCs w:val="20"/>
        </w:rPr>
        <w:t>PZSzach</w:t>
      </w:r>
      <w:proofErr w:type="spellEnd"/>
      <w:r w:rsidR="00FC7624">
        <w:rPr>
          <w:rFonts w:ascii="Verdana" w:hAnsi="Verdana"/>
          <w:sz w:val="20"/>
          <w:szCs w:val="20"/>
        </w:rPr>
        <w:t>.</w:t>
      </w:r>
      <w:r w:rsidRPr="0006153A">
        <w:rPr>
          <w:rFonts w:ascii="Verdana" w:hAnsi="Verdana"/>
          <w:sz w:val="20"/>
          <w:szCs w:val="20"/>
        </w:rPr>
        <w:t xml:space="preserve"> i FIDE, pokrywane przez organizatora.</w:t>
      </w:r>
      <w:r w:rsidRPr="0006153A">
        <w:rPr>
          <w:rFonts w:ascii="Verdana" w:hAnsi="Verdana"/>
          <w:sz w:val="20"/>
          <w:szCs w:val="20"/>
        </w:rPr>
        <w:br/>
      </w:r>
    </w:p>
    <w:p w14:paraId="363BEDF1" w14:textId="127C6DE9" w:rsidR="00C17379" w:rsidRDefault="0006153A" w:rsidP="0006153A">
      <w:pPr>
        <w:rPr>
          <w:rFonts w:ascii="Verdana" w:hAnsi="Verdana"/>
          <w:sz w:val="20"/>
          <w:szCs w:val="20"/>
        </w:rPr>
      </w:pPr>
      <w:r w:rsidRPr="00D34C83">
        <w:rPr>
          <w:rFonts w:ascii="Verdana" w:hAnsi="Verdana"/>
          <w:b/>
          <w:bCs/>
          <w:sz w:val="20"/>
          <w:szCs w:val="20"/>
        </w:rPr>
        <w:t>IX. Uwagi końcowe</w:t>
      </w:r>
      <w:r w:rsidRPr="00D34C83">
        <w:rPr>
          <w:rFonts w:ascii="Verdana" w:hAnsi="Verdana"/>
          <w:b/>
          <w:bCs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t>1. Koszt uczestnictwa nie obejmuje transportu do Szklarskiej Poręby ani powrotu.</w:t>
      </w:r>
      <w:r w:rsidRPr="0006153A">
        <w:rPr>
          <w:rFonts w:ascii="Verdana" w:hAnsi="Verdana"/>
          <w:sz w:val="20"/>
          <w:szCs w:val="20"/>
        </w:rPr>
        <w:br/>
        <w:t>2. Uczestnik powinien posiadać dokument tożsamości, przybory do pisania oraz zeszyt.</w:t>
      </w:r>
      <w:r w:rsidRPr="0006153A">
        <w:rPr>
          <w:rFonts w:ascii="Verdana" w:hAnsi="Verdana"/>
          <w:sz w:val="20"/>
          <w:szCs w:val="20"/>
        </w:rPr>
        <w:br/>
        <w:t>3. Rodzic lub opiekun prawny jest zobowiązany do przekazania organizatorowi wszystkich informacji niezbędnych do zapewnienia dziecku bezpiecznego pobytu, w szczególności dotyczących stanu zdrowia oraz ewentualnych szczególnych potrzeb uczestnika.</w:t>
      </w:r>
      <w:r w:rsidRPr="0006153A">
        <w:rPr>
          <w:rFonts w:ascii="Verdana" w:hAnsi="Verdana"/>
          <w:sz w:val="20"/>
          <w:szCs w:val="20"/>
        </w:rPr>
        <w:br/>
        <w:t>4. Zasady dotyczące ubezpieczenia uczestników, wymaganych dokumentów oraz odpowiedzialności organizatora i rodziców lub opiekunów prawnych określają obowiązujące przepisy i dokumentacja wypoczynku.</w:t>
      </w:r>
      <w:r w:rsidRPr="0006153A">
        <w:rPr>
          <w:rFonts w:ascii="Verdana" w:hAnsi="Verdana"/>
          <w:sz w:val="20"/>
          <w:szCs w:val="20"/>
        </w:rPr>
        <w:br/>
        <w:t>5. Udział w obozie i turniejach wiąże się z koniecznością dopełnienia formalności dotyczących przetwarzania danych osobowych oraz ewentualnego wykorzystania wizerunku uczestników. Szczegółowe informacje i wymagane zgody zostaną przekazane w dokumentacji uczestnika.</w:t>
      </w:r>
      <w:r w:rsidRPr="0006153A">
        <w:rPr>
          <w:rFonts w:ascii="Verdana" w:hAnsi="Verdana"/>
          <w:sz w:val="20"/>
          <w:szCs w:val="20"/>
        </w:rPr>
        <w:br/>
        <w:t>6. Wypoczynek dzieci i młodzieży zostanie zgłoszony do właściwego kuratorium oświaty zgodnie z obowiązującymi przepisami.</w:t>
      </w:r>
      <w:r w:rsidRPr="0006153A">
        <w:rPr>
          <w:rFonts w:ascii="Verdana" w:hAnsi="Verdana"/>
          <w:sz w:val="20"/>
          <w:szCs w:val="20"/>
        </w:rPr>
        <w:br/>
        <w:t>7. Organizator zastrzega sobie prawo do wprowadzania uzasadnionych zmian w programie, wynikających z przyczyn organizacyjnych, pogodowych lub związanych z bezpieczeństwem uczestników. O istotnych zmianach uczestnicy i ich opiekunowie zostaną poinformowani.</w:t>
      </w:r>
    </w:p>
    <w:p w14:paraId="1D7CBF26" w14:textId="53CB384E" w:rsidR="002549DD" w:rsidRPr="00FE03FB" w:rsidRDefault="0006153A" w:rsidP="00C17379">
      <w:pPr>
        <w:ind w:left="7788"/>
        <w:rPr>
          <w:rFonts w:ascii="Verdana" w:hAnsi="Verdana"/>
          <w:b/>
          <w:bCs/>
          <w:sz w:val="20"/>
          <w:szCs w:val="20"/>
        </w:rPr>
      </w:pPr>
      <w:r w:rsidRPr="0006153A">
        <w:rPr>
          <w:rFonts w:ascii="Verdana" w:hAnsi="Verdana"/>
          <w:sz w:val="20"/>
          <w:szCs w:val="20"/>
        </w:rPr>
        <w:br/>
      </w:r>
      <w:r w:rsidRPr="0006153A">
        <w:rPr>
          <w:rFonts w:ascii="Verdana" w:hAnsi="Verdana"/>
          <w:sz w:val="20"/>
          <w:szCs w:val="20"/>
        </w:rPr>
        <w:br/>
      </w:r>
      <w:r w:rsidRPr="00FE03FB">
        <w:rPr>
          <w:rFonts w:ascii="Verdana" w:hAnsi="Verdana"/>
          <w:b/>
          <w:bCs/>
          <w:sz w:val="20"/>
          <w:szCs w:val="20"/>
        </w:rPr>
        <w:t>Kierownik wypoczynku</w:t>
      </w:r>
      <w:r w:rsidRPr="00FE03FB">
        <w:rPr>
          <w:rFonts w:ascii="Verdana" w:hAnsi="Verdana"/>
          <w:b/>
          <w:bCs/>
          <w:sz w:val="20"/>
          <w:szCs w:val="20"/>
        </w:rPr>
        <w:br/>
        <w:t>Andrzej Modzelan </w:t>
      </w:r>
    </w:p>
    <w:sectPr w:rsidR="002549DD" w:rsidRPr="00FE03FB" w:rsidSect="00D91870">
      <w:pgSz w:w="11906" w:h="16838"/>
      <w:pgMar w:top="360" w:right="566" w:bottom="53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6598"/>
      </v:shape>
    </w:pict>
  </w:numPicBullet>
  <w:abstractNum w:abstractNumId="0" w15:restartNumberingAfterBreak="0">
    <w:nsid w:val="FFFFFFFE"/>
    <w:multiLevelType w:val="singleLevel"/>
    <w:tmpl w:val="C0642D1C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3864D0B"/>
    <w:multiLevelType w:val="hybridMultilevel"/>
    <w:tmpl w:val="E684D558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30F50"/>
    <w:multiLevelType w:val="hybridMultilevel"/>
    <w:tmpl w:val="430A6C6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87BA8"/>
    <w:multiLevelType w:val="singleLevel"/>
    <w:tmpl w:val="64F44CC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08332DE1"/>
    <w:multiLevelType w:val="hybridMultilevel"/>
    <w:tmpl w:val="A216C7F8"/>
    <w:lvl w:ilvl="0" w:tplc="0415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C4543D"/>
    <w:multiLevelType w:val="hybridMultilevel"/>
    <w:tmpl w:val="D44C1E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27D74B0"/>
    <w:multiLevelType w:val="hybridMultilevel"/>
    <w:tmpl w:val="D7B8649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0278E9"/>
    <w:multiLevelType w:val="hybridMultilevel"/>
    <w:tmpl w:val="A6140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5126C"/>
    <w:multiLevelType w:val="hybridMultilevel"/>
    <w:tmpl w:val="E068A68E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C569F"/>
    <w:multiLevelType w:val="hybridMultilevel"/>
    <w:tmpl w:val="AEAC9A7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C70EA"/>
    <w:multiLevelType w:val="hybridMultilevel"/>
    <w:tmpl w:val="FE7805CA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82F1DAF"/>
    <w:multiLevelType w:val="hybridMultilevel"/>
    <w:tmpl w:val="796CC9C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83B78"/>
    <w:multiLevelType w:val="hybridMultilevel"/>
    <w:tmpl w:val="3CA63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F1EF2"/>
    <w:multiLevelType w:val="hybridMultilevel"/>
    <w:tmpl w:val="9DB0E598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A0077"/>
    <w:multiLevelType w:val="hybridMultilevel"/>
    <w:tmpl w:val="1EBED1BC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93C54"/>
    <w:multiLevelType w:val="hybridMultilevel"/>
    <w:tmpl w:val="337C793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46728F"/>
    <w:multiLevelType w:val="hybridMultilevel"/>
    <w:tmpl w:val="67F2380E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11241"/>
    <w:multiLevelType w:val="hybridMultilevel"/>
    <w:tmpl w:val="99168F24"/>
    <w:lvl w:ilvl="0" w:tplc="95C65788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559B5AB4"/>
    <w:multiLevelType w:val="hybridMultilevel"/>
    <w:tmpl w:val="F586D31A"/>
    <w:lvl w:ilvl="0" w:tplc="7BC6C9D4">
      <w:start w:val="2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9" w15:restartNumberingAfterBreak="0">
    <w:nsid w:val="56B10EAF"/>
    <w:multiLevelType w:val="hybridMultilevel"/>
    <w:tmpl w:val="015C6E9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6F7E16"/>
    <w:multiLevelType w:val="hybridMultilevel"/>
    <w:tmpl w:val="B0FC3838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C41E7"/>
    <w:multiLevelType w:val="hybridMultilevel"/>
    <w:tmpl w:val="89C6FBA4"/>
    <w:lvl w:ilvl="0" w:tplc="AC3C10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37343"/>
    <w:multiLevelType w:val="singleLevel"/>
    <w:tmpl w:val="B73051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EFA2A42"/>
    <w:multiLevelType w:val="hybridMultilevel"/>
    <w:tmpl w:val="DB20076E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C46A44"/>
    <w:multiLevelType w:val="hybridMultilevel"/>
    <w:tmpl w:val="EA80EAA6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438917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1068" w:hanging="360"/>
        </w:pPr>
      </w:lvl>
    </w:lvlOverride>
  </w:num>
  <w:num w:numId="2" w16cid:durableId="2052337935">
    <w:abstractNumId w:val="10"/>
  </w:num>
  <w:num w:numId="3" w16cid:durableId="79522512">
    <w:abstractNumId w:val="3"/>
  </w:num>
  <w:num w:numId="4" w16cid:durableId="1283683408">
    <w:abstractNumId w:val="22"/>
  </w:num>
  <w:num w:numId="5" w16cid:durableId="793013858">
    <w:abstractNumId w:val="18"/>
  </w:num>
  <w:num w:numId="6" w16cid:durableId="1083914303">
    <w:abstractNumId w:val="17"/>
  </w:num>
  <w:num w:numId="7" w16cid:durableId="75367813">
    <w:abstractNumId w:val="21"/>
  </w:num>
  <w:num w:numId="8" w16cid:durableId="816460051">
    <w:abstractNumId w:val="11"/>
  </w:num>
  <w:num w:numId="9" w16cid:durableId="1637907633">
    <w:abstractNumId w:val="7"/>
  </w:num>
  <w:num w:numId="10" w16cid:durableId="450318030">
    <w:abstractNumId w:val="5"/>
  </w:num>
  <w:num w:numId="11" w16cid:durableId="1196390248">
    <w:abstractNumId w:val="9"/>
  </w:num>
  <w:num w:numId="12" w16cid:durableId="772088889">
    <w:abstractNumId w:val="15"/>
  </w:num>
  <w:num w:numId="13" w16cid:durableId="919021059">
    <w:abstractNumId w:val="24"/>
  </w:num>
  <w:num w:numId="14" w16cid:durableId="1949508825">
    <w:abstractNumId w:val="20"/>
  </w:num>
  <w:num w:numId="15" w16cid:durableId="1279676387">
    <w:abstractNumId w:val="1"/>
  </w:num>
  <w:num w:numId="16" w16cid:durableId="1900938454">
    <w:abstractNumId w:val="13"/>
  </w:num>
  <w:num w:numId="17" w16cid:durableId="1005597869">
    <w:abstractNumId w:val="12"/>
  </w:num>
  <w:num w:numId="18" w16cid:durableId="1379083669">
    <w:abstractNumId w:val="6"/>
  </w:num>
  <w:num w:numId="19" w16cid:durableId="898516006">
    <w:abstractNumId w:val="2"/>
  </w:num>
  <w:num w:numId="20" w16cid:durableId="1139571680">
    <w:abstractNumId w:val="4"/>
  </w:num>
  <w:num w:numId="21" w16cid:durableId="1706905100">
    <w:abstractNumId w:val="23"/>
  </w:num>
  <w:num w:numId="22" w16cid:durableId="1324509960">
    <w:abstractNumId w:val="19"/>
  </w:num>
  <w:num w:numId="23" w16cid:durableId="290288504">
    <w:abstractNumId w:val="8"/>
  </w:num>
  <w:num w:numId="24" w16cid:durableId="46956500">
    <w:abstractNumId w:val="14"/>
  </w:num>
  <w:num w:numId="25" w16cid:durableId="16773407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632B"/>
    <w:rsid w:val="000046AF"/>
    <w:rsid w:val="00006B84"/>
    <w:rsid w:val="00014E6A"/>
    <w:rsid w:val="000301BF"/>
    <w:rsid w:val="000309DB"/>
    <w:rsid w:val="00031C07"/>
    <w:rsid w:val="00042EF7"/>
    <w:rsid w:val="00046FE2"/>
    <w:rsid w:val="0006153A"/>
    <w:rsid w:val="00082082"/>
    <w:rsid w:val="000A5E43"/>
    <w:rsid w:val="000A6BFF"/>
    <w:rsid w:val="000B3223"/>
    <w:rsid w:val="000F279A"/>
    <w:rsid w:val="000F4C2A"/>
    <w:rsid w:val="001025B1"/>
    <w:rsid w:val="00103487"/>
    <w:rsid w:val="001106AF"/>
    <w:rsid w:val="0012408D"/>
    <w:rsid w:val="00125074"/>
    <w:rsid w:val="0012694D"/>
    <w:rsid w:val="00134EE1"/>
    <w:rsid w:val="001374E5"/>
    <w:rsid w:val="001433B4"/>
    <w:rsid w:val="00172771"/>
    <w:rsid w:val="001739E3"/>
    <w:rsid w:val="00177878"/>
    <w:rsid w:val="00177A43"/>
    <w:rsid w:val="001806D7"/>
    <w:rsid w:val="00186851"/>
    <w:rsid w:val="00193849"/>
    <w:rsid w:val="001E055F"/>
    <w:rsid w:val="001F56E8"/>
    <w:rsid w:val="002042D9"/>
    <w:rsid w:val="00212F65"/>
    <w:rsid w:val="00223AE0"/>
    <w:rsid w:val="0022420C"/>
    <w:rsid w:val="0023403E"/>
    <w:rsid w:val="0023554E"/>
    <w:rsid w:val="002370D7"/>
    <w:rsid w:val="00243203"/>
    <w:rsid w:val="00251146"/>
    <w:rsid w:val="00253298"/>
    <w:rsid w:val="002549DD"/>
    <w:rsid w:val="00257E82"/>
    <w:rsid w:val="002627FE"/>
    <w:rsid w:val="00276829"/>
    <w:rsid w:val="002778FD"/>
    <w:rsid w:val="00286155"/>
    <w:rsid w:val="002B5A56"/>
    <w:rsid w:val="002C0BB6"/>
    <w:rsid w:val="002C10D8"/>
    <w:rsid w:val="002C1D2C"/>
    <w:rsid w:val="002C575E"/>
    <w:rsid w:val="002E6E1A"/>
    <w:rsid w:val="002F3A8E"/>
    <w:rsid w:val="002F3F97"/>
    <w:rsid w:val="003105F0"/>
    <w:rsid w:val="00315F47"/>
    <w:rsid w:val="003464B7"/>
    <w:rsid w:val="003714B8"/>
    <w:rsid w:val="0037439B"/>
    <w:rsid w:val="00375B13"/>
    <w:rsid w:val="00384533"/>
    <w:rsid w:val="003973F5"/>
    <w:rsid w:val="003D58EE"/>
    <w:rsid w:val="003D603E"/>
    <w:rsid w:val="003E68A3"/>
    <w:rsid w:val="003F0B18"/>
    <w:rsid w:val="00402105"/>
    <w:rsid w:val="00404AD5"/>
    <w:rsid w:val="00410305"/>
    <w:rsid w:val="004103FA"/>
    <w:rsid w:val="004112D3"/>
    <w:rsid w:val="00413527"/>
    <w:rsid w:val="00416697"/>
    <w:rsid w:val="00421198"/>
    <w:rsid w:val="0043091C"/>
    <w:rsid w:val="004339FC"/>
    <w:rsid w:val="0045588E"/>
    <w:rsid w:val="00460B65"/>
    <w:rsid w:val="0048169E"/>
    <w:rsid w:val="00481B17"/>
    <w:rsid w:val="00482B46"/>
    <w:rsid w:val="004844E8"/>
    <w:rsid w:val="004925BB"/>
    <w:rsid w:val="004B64FB"/>
    <w:rsid w:val="004C0181"/>
    <w:rsid w:val="004E1622"/>
    <w:rsid w:val="004E1D52"/>
    <w:rsid w:val="004F340C"/>
    <w:rsid w:val="004F5658"/>
    <w:rsid w:val="0050283A"/>
    <w:rsid w:val="00502A47"/>
    <w:rsid w:val="005214EE"/>
    <w:rsid w:val="00522024"/>
    <w:rsid w:val="00525B13"/>
    <w:rsid w:val="00525E46"/>
    <w:rsid w:val="00535106"/>
    <w:rsid w:val="005378E0"/>
    <w:rsid w:val="00542A1A"/>
    <w:rsid w:val="00552348"/>
    <w:rsid w:val="0055256E"/>
    <w:rsid w:val="005544BC"/>
    <w:rsid w:val="0056529D"/>
    <w:rsid w:val="00582952"/>
    <w:rsid w:val="005B1F0F"/>
    <w:rsid w:val="005B4822"/>
    <w:rsid w:val="005E2524"/>
    <w:rsid w:val="005E2A26"/>
    <w:rsid w:val="005F59BC"/>
    <w:rsid w:val="006047A0"/>
    <w:rsid w:val="006068D2"/>
    <w:rsid w:val="00630FFE"/>
    <w:rsid w:val="00635AC5"/>
    <w:rsid w:val="00644F17"/>
    <w:rsid w:val="006707FF"/>
    <w:rsid w:val="00670DC6"/>
    <w:rsid w:val="006718E4"/>
    <w:rsid w:val="00691077"/>
    <w:rsid w:val="00695544"/>
    <w:rsid w:val="006A0D47"/>
    <w:rsid w:val="006A36DB"/>
    <w:rsid w:val="006A5393"/>
    <w:rsid w:val="006A54D7"/>
    <w:rsid w:val="006B2EC8"/>
    <w:rsid w:val="006E3BD1"/>
    <w:rsid w:val="006E5A7B"/>
    <w:rsid w:val="006E5B91"/>
    <w:rsid w:val="007025C3"/>
    <w:rsid w:val="00713C1A"/>
    <w:rsid w:val="00716AB5"/>
    <w:rsid w:val="00717737"/>
    <w:rsid w:val="00724D59"/>
    <w:rsid w:val="00734498"/>
    <w:rsid w:val="007410F6"/>
    <w:rsid w:val="00750039"/>
    <w:rsid w:val="00750376"/>
    <w:rsid w:val="007530F2"/>
    <w:rsid w:val="00754C74"/>
    <w:rsid w:val="00757048"/>
    <w:rsid w:val="00767543"/>
    <w:rsid w:val="00786D92"/>
    <w:rsid w:val="007A3A08"/>
    <w:rsid w:val="007B1A07"/>
    <w:rsid w:val="007B3085"/>
    <w:rsid w:val="007B7F85"/>
    <w:rsid w:val="007C059B"/>
    <w:rsid w:val="007C77D4"/>
    <w:rsid w:val="007D42D3"/>
    <w:rsid w:val="007E43B1"/>
    <w:rsid w:val="007E5718"/>
    <w:rsid w:val="007F4940"/>
    <w:rsid w:val="008003D7"/>
    <w:rsid w:val="008009E6"/>
    <w:rsid w:val="0083682E"/>
    <w:rsid w:val="008378F6"/>
    <w:rsid w:val="00845DEF"/>
    <w:rsid w:val="00851459"/>
    <w:rsid w:val="008529A8"/>
    <w:rsid w:val="0087044A"/>
    <w:rsid w:val="008866BE"/>
    <w:rsid w:val="008A29FA"/>
    <w:rsid w:val="008A63DC"/>
    <w:rsid w:val="008B7C74"/>
    <w:rsid w:val="008B7CD9"/>
    <w:rsid w:val="008C1393"/>
    <w:rsid w:val="008C34DF"/>
    <w:rsid w:val="008D2DB5"/>
    <w:rsid w:val="008D7288"/>
    <w:rsid w:val="0090713F"/>
    <w:rsid w:val="009154B6"/>
    <w:rsid w:val="00920DD6"/>
    <w:rsid w:val="00925ED3"/>
    <w:rsid w:val="009418D0"/>
    <w:rsid w:val="00946732"/>
    <w:rsid w:val="00955315"/>
    <w:rsid w:val="00956071"/>
    <w:rsid w:val="009629B2"/>
    <w:rsid w:val="0097457C"/>
    <w:rsid w:val="009836C6"/>
    <w:rsid w:val="009C499E"/>
    <w:rsid w:val="009D0E7E"/>
    <w:rsid w:val="009D1060"/>
    <w:rsid w:val="009D60F7"/>
    <w:rsid w:val="009E1318"/>
    <w:rsid w:val="009E698D"/>
    <w:rsid w:val="009F4418"/>
    <w:rsid w:val="00A04720"/>
    <w:rsid w:val="00A071D0"/>
    <w:rsid w:val="00A25B36"/>
    <w:rsid w:val="00A333C7"/>
    <w:rsid w:val="00A37DE2"/>
    <w:rsid w:val="00A4747A"/>
    <w:rsid w:val="00A52CC0"/>
    <w:rsid w:val="00A55D08"/>
    <w:rsid w:val="00A76C65"/>
    <w:rsid w:val="00A85804"/>
    <w:rsid w:val="00A90CFD"/>
    <w:rsid w:val="00A94D6A"/>
    <w:rsid w:val="00A97101"/>
    <w:rsid w:val="00A97C3D"/>
    <w:rsid w:val="00AA3C02"/>
    <w:rsid w:val="00AB08EE"/>
    <w:rsid w:val="00AC1ED1"/>
    <w:rsid w:val="00AC40B5"/>
    <w:rsid w:val="00AD024D"/>
    <w:rsid w:val="00AD05A5"/>
    <w:rsid w:val="00AD5D67"/>
    <w:rsid w:val="00AE1E2E"/>
    <w:rsid w:val="00AE2A3B"/>
    <w:rsid w:val="00AE39FF"/>
    <w:rsid w:val="00AE3EFB"/>
    <w:rsid w:val="00AE520B"/>
    <w:rsid w:val="00AF3F80"/>
    <w:rsid w:val="00AF4E60"/>
    <w:rsid w:val="00AF50EC"/>
    <w:rsid w:val="00B01967"/>
    <w:rsid w:val="00B14853"/>
    <w:rsid w:val="00B21018"/>
    <w:rsid w:val="00B21353"/>
    <w:rsid w:val="00B22402"/>
    <w:rsid w:val="00B24EB4"/>
    <w:rsid w:val="00B35DAB"/>
    <w:rsid w:val="00B36976"/>
    <w:rsid w:val="00B37AA4"/>
    <w:rsid w:val="00B4169E"/>
    <w:rsid w:val="00B41F47"/>
    <w:rsid w:val="00B627D2"/>
    <w:rsid w:val="00B67968"/>
    <w:rsid w:val="00B70AC7"/>
    <w:rsid w:val="00B820E1"/>
    <w:rsid w:val="00BA4133"/>
    <w:rsid w:val="00BA4FFE"/>
    <w:rsid w:val="00BA50A3"/>
    <w:rsid w:val="00BA6E62"/>
    <w:rsid w:val="00BB149A"/>
    <w:rsid w:val="00BD099E"/>
    <w:rsid w:val="00BE04A6"/>
    <w:rsid w:val="00BE0B2B"/>
    <w:rsid w:val="00BE3724"/>
    <w:rsid w:val="00BF3D80"/>
    <w:rsid w:val="00C01420"/>
    <w:rsid w:val="00C11175"/>
    <w:rsid w:val="00C165BD"/>
    <w:rsid w:val="00C17379"/>
    <w:rsid w:val="00C1746D"/>
    <w:rsid w:val="00C439C0"/>
    <w:rsid w:val="00C52016"/>
    <w:rsid w:val="00C55A15"/>
    <w:rsid w:val="00C56392"/>
    <w:rsid w:val="00C6542F"/>
    <w:rsid w:val="00C702E1"/>
    <w:rsid w:val="00C809C6"/>
    <w:rsid w:val="00C86F49"/>
    <w:rsid w:val="00CC78AB"/>
    <w:rsid w:val="00CE302D"/>
    <w:rsid w:val="00CE3B64"/>
    <w:rsid w:val="00CF67EA"/>
    <w:rsid w:val="00D15702"/>
    <w:rsid w:val="00D22DD0"/>
    <w:rsid w:val="00D27CC9"/>
    <w:rsid w:val="00D27E39"/>
    <w:rsid w:val="00D33A60"/>
    <w:rsid w:val="00D34C83"/>
    <w:rsid w:val="00D34E99"/>
    <w:rsid w:val="00D375C4"/>
    <w:rsid w:val="00D42B75"/>
    <w:rsid w:val="00D52665"/>
    <w:rsid w:val="00D54F92"/>
    <w:rsid w:val="00D76215"/>
    <w:rsid w:val="00D84262"/>
    <w:rsid w:val="00D91870"/>
    <w:rsid w:val="00D926AD"/>
    <w:rsid w:val="00D971F7"/>
    <w:rsid w:val="00DC5641"/>
    <w:rsid w:val="00DD1D5D"/>
    <w:rsid w:val="00DD6EF6"/>
    <w:rsid w:val="00DE2A87"/>
    <w:rsid w:val="00DE4BD1"/>
    <w:rsid w:val="00DF0EA1"/>
    <w:rsid w:val="00DF2D9E"/>
    <w:rsid w:val="00DF480E"/>
    <w:rsid w:val="00E01F42"/>
    <w:rsid w:val="00E22C7F"/>
    <w:rsid w:val="00E3305E"/>
    <w:rsid w:val="00E34C20"/>
    <w:rsid w:val="00E5781D"/>
    <w:rsid w:val="00E70FA6"/>
    <w:rsid w:val="00E775CC"/>
    <w:rsid w:val="00E83BFD"/>
    <w:rsid w:val="00E92811"/>
    <w:rsid w:val="00E9352E"/>
    <w:rsid w:val="00EA3103"/>
    <w:rsid w:val="00EA61B9"/>
    <w:rsid w:val="00EB7B33"/>
    <w:rsid w:val="00EC4CF6"/>
    <w:rsid w:val="00EE20F1"/>
    <w:rsid w:val="00EE7A57"/>
    <w:rsid w:val="00EF57B3"/>
    <w:rsid w:val="00EF632B"/>
    <w:rsid w:val="00F0200D"/>
    <w:rsid w:val="00F07BE2"/>
    <w:rsid w:val="00F1016C"/>
    <w:rsid w:val="00F25151"/>
    <w:rsid w:val="00F316A5"/>
    <w:rsid w:val="00F31FB2"/>
    <w:rsid w:val="00F70E34"/>
    <w:rsid w:val="00F92FFE"/>
    <w:rsid w:val="00F94E6C"/>
    <w:rsid w:val="00FA2466"/>
    <w:rsid w:val="00FA46D6"/>
    <w:rsid w:val="00FB02D6"/>
    <w:rsid w:val="00FC7624"/>
    <w:rsid w:val="00FD1434"/>
    <w:rsid w:val="00FE03FB"/>
    <w:rsid w:val="00FF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A175A"/>
  <w15:docId w15:val="{8667A00C-352B-4989-82B5-65B8C1123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F632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D1434"/>
    <w:pPr>
      <w:keepNext/>
      <w:overflowPunct w:val="0"/>
      <w:autoSpaceDE w:val="0"/>
      <w:autoSpaceDN w:val="0"/>
      <w:adjustRightInd w:val="0"/>
      <w:jc w:val="center"/>
      <w:outlineLvl w:val="0"/>
    </w:pPr>
    <w:rPr>
      <w:sz w:val="28"/>
      <w:szCs w:val="20"/>
    </w:rPr>
  </w:style>
  <w:style w:type="paragraph" w:styleId="Nagwek4">
    <w:name w:val="heading 4"/>
    <w:basedOn w:val="Normalny"/>
    <w:next w:val="Normalny"/>
    <w:qFormat/>
    <w:rsid w:val="00D91870"/>
    <w:pPr>
      <w:keepNext/>
      <w:autoSpaceDE w:val="0"/>
      <w:autoSpaceDN w:val="0"/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qFormat/>
    <w:rsid w:val="00D9187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632B"/>
    <w:rPr>
      <w:rFonts w:ascii="Verdana" w:hAnsi="Verdana" w:hint="default"/>
      <w:strike w:val="0"/>
      <w:dstrike w:val="0"/>
      <w:color w:val="A52A2A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EF632B"/>
    <w:rPr>
      <w:b/>
      <w:bCs/>
    </w:rPr>
  </w:style>
  <w:style w:type="character" w:styleId="UyteHipercze">
    <w:name w:val="FollowedHyperlink"/>
    <w:basedOn w:val="Domylnaczcionkaakapitu"/>
    <w:rsid w:val="00FD1434"/>
    <w:rPr>
      <w:color w:val="800080"/>
      <w:u w:val="single"/>
    </w:rPr>
  </w:style>
  <w:style w:type="paragraph" w:styleId="Tekstpodstawowy">
    <w:name w:val="Body Text"/>
    <w:basedOn w:val="Normalny"/>
    <w:rsid w:val="00177A43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D91870"/>
    <w:pPr>
      <w:spacing w:after="120"/>
      <w:ind w:left="283"/>
    </w:pPr>
  </w:style>
  <w:style w:type="paragraph" w:styleId="Tytu">
    <w:name w:val="Title"/>
    <w:basedOn w:val="Normalny"/>
    <w:link w:val="TytuZnak"/>
    <w:uiPriority w:val="99"/>
    <w:qFormat/>
    <w:rsid w:val="00D91870"/>
    <w:pPr>
      <w:autoSpaceDE w:val="0"/>
      <w:autoSpaceDN w:val="0"/>
      <w:jc w:val="center"/>
    </w:pPr>
    <w:rPr>
      <w:b/>
      <w:bCs/>
    </w:rPr>
  </w:style>
  <w:style w:type="paragraph" w:styleId="Podtytu">
    <w:name w:val="Subtitle"/>
    <w:basedOn w:val="Normalny"/>
    <w:link w:val="PodtytuZnak"/>
    <w:uiPriority w:val="99"/>
    <w:qFormat/>
    <w:rsid w:val="00D91870"/>
    <w:pPr>
      <w:autoSpaceDE w:val="0"/>
      <w:autoSpaceDN w:val="0"/>
      <w:spacing w:line="20" w:lineRule="atLeast"/>
      <w:jc w:val="center"/>
    </w:pPr>
    <w:rPr>
      <w:b/>
      <w:color w:val="000000"/>
      <w:sz w:val="28"/>
      <w:szCs w:val="20"/>
    </w:rPr>
  </w:style>
  <w:style w:type="paragraph" w:styleId="Akapitzlist">
    <w:name w:val="List Paragraph"/>
    <w:basedOn w:val="Normalny"/>
    <w:uiPriority w:val="34"/>
    <w:qFormat/>
    <w:rsid w:val="00754C74"/>
    <w:pPr>
      <w:ind w:left="708"/>
    </w:pPr>
  </w:style>
  <w:style w:type="paragraph" w:styleId="Tekstdymka">
    <w:name w:val="Balloon Text"/>
    <w:basedOn w:val="Normalny"/>
    <w:link w:val="TekstdymkaZnak"/>
    <w:rsid w:val="009D10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D1060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3C02"/>
    <w:rPr>
      <w:color w:val="605E5C"/>
      <w:shd w:val="clear" w:color="auto" w:fill="E1DFDD"/>
    </w:rPr>
  </w:style>
  <w:style w:type="character" w:customStyle="1" w:styleId="TekstpodstawowywcityZnak">
    <w:name w:val="Tekst podstawowy wcięty Znak"/>
    <w:link w:val="Tekstpodstawowywcity"/>
    <w:uiPriority w:val="99"/>
    <w:rsid w:val="005544BC"/>
    <w:rPr>
      <w:sz w:val="24"/>
      <w:szCs w:val="24"/>
    </w:rPr>
  </w:style>
  <w:style w:type="character" w:customStyle="1" w:styleId="TytuZnak">
    <w:name w:val="Tytuł Znak"/>
    <w:link w:val="Tytu"/>
    <w:uiPriority w:val="99"/>
    <w:rsid w:val="005544BC"/>
    <w:rPr>
      <w:b/>
      <w:bCs/>
      <w:sz w:val="24"/>
      <w:szCs w:val="24"/>
    </w:rPr>
  </w:style>
  <w:style w:type="character" w:customStyle="1" w:styleId="PodtytuZnak">
    <w:name w:val="Podtytuł Znak"/>
    <w:link w:val="Podtytu"/>
    <w:uiPriority w:val="99"/>
    <w:rsid w:val="005544BC"/>
    <w:rPr>
      <w:b/>
      <w:color w:val="000000"/>
      <w:sz w:val="28"/>
    </w:rPr>
  </w:style>
  <w:style w:type="paragraph" w:styleId="NormalnyWeb">
    <w:name w:val="Normal (Web)"/>
    <w:basedOn w:val="Normalny"/>
    <w:uiPriority w:val="99"/>
    <w:semiHidden/>
    <w:unhideWhenUsed/>
    <w:rsid w:val="00F70E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D4D4D4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modz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173FA-5C3E-4788-84A3-43C7F1E9B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917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ORGANIZACYJNY</vt:lpstr>
    </vt:vector>
  </TitlesOfParts>
  <Company>BOT ELEKTROWNIA TURÓW SA</Company>
  <LinksUpToDate>false</LinksUpToDate>
  <CharactersWithSpaces>6407</CharactersWithSpaces>
  <SharedDoc>false</SharedDoc>
  <HLinks>
    <vt:vector size="30" baseType="variant">
      <vt:variant>
        <vt:i4>917538</vt:i4>
      </vt:variant>
      <vt:variant>
        <vt:i4>12</vt:i4>
      </vt:variant>
      <vt:variant>
        <vt:i4>0</vt:i4>
      </vt:variant>
      <vt:variant>
        <vt:i4>5</vt:i4>
      </vt:variant>
      <vt:variant>
        <vt:lpwstr>mailto:wgalazewski@gmail.com</vt:lpwstr>
      </vt:variant>
      <vt:variant>
        <vt:lpwstr/>
      </vt:variant>
      <vt:variant>
        <vt:i4>983096</vt:i4>
      </vt:variant>
      <vt:variant>
        <vt:i4>9</vt:i4>
      </vt:variant>
      <vt:variant>
        <vt:i4>0</vt:i4>
      </vt:variant>
      <vt:variant>
        <vt:i4>5</vt:i4>
      </vt:variant>
      <vt:variant>
        <vt:lpwstr>mailto:anmodz@gmail.com</vt:lpwstr>
      </vt:variant>
      <vt:variant>
        <vt:lpwstr/>
      </vt:variant>
      <vt:variant>
        <vt:i4>2097214</vt:i4>
      </vt:variant>
      <vt:variant>
        <vt:i4>6</vt:i4>
      </vt:variant>
      <vt:variant>
        <vt:i4>0</vt:i4>
      </vt:variant>
      <vt:variant>
        <vt:i4>5</vt:i4>
      </vt:variant>
      <vt:variant>
        <vt:lpwstr>http://www.szachy-bogatynia.pl/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http://www.kszstilon.pl/</vt:lpwstr>
      </vt:variant>
      <vt:variant>
        <vt:lpwstr/>
      </vt:variant>
      <vt:variant>
        <vt:i4>4587591</vt:i4>
      </vt:variant>
      <vt:variant>
        <vt:i4>0</vt:i4>
      </vt:variant>
      <vt:variant>
        <vt:i4>0</vt:i4>
      </vt:variant>
      <vt:variant>
        <vt:i4>5</vt:i4>
      </vt:variant>
      <vt:variant>
        <vt:lpwstr>http://www.agencja64.pl/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ORGANIZACYJNY</dc:title>
  <dc:creator>user</dc:creator>
  <cp:lastModifiedBy>Andrzej Modzelan</cp:lastModifiedBy>
  <cp:revision>28</cp:revision>
  <cp:lastPrinted>2012-10-05T07:59:00Z</cp:lastPrinted>
  <dcterms:created xsi:type="dcterms:W3CDTF">2026-10-19T18:56:00Z</dcterms:created>
  <dcterms:modified xsi:type="dcterms:W3CDTF">2026-10-20T05:06:00Z</dcterms:modified>
</cp:coreProperties>
</file>